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FE7" w:rsidRDefault="00CE4FE7" w:rsidP="00CE4FE7">
      <w:pPr>
        <w:widowControl w:val="0"/>
        <w:ind w:firstLine="709"/>
        <w:jc w:val="right"/>
        <w:rPr>
          <w:snapToGrid w:val="0"/>
          <w:spacing w:val="2"/>
          <w:sz w:val="28"/>
          <w:szCs w:val="28"/>
          <w:lang w:eastAsia="en-US"/>
        </w:rPr>
      </w:pPr>
      <w:r>
        <w:rPr>
          <w:snapToGrid w:val="0"/>
          <w:spacing w:val="2"/>
          <w:sz w:val="28"/>
          <w:szCs w:val="28"/>
          <w:lang w:eastAsia="en-US"/>
        </w:rPr>
        <w:t>Приложение 1</w:t>
      </w:r>
    </w:p>
    <w:p w:rsidR="00CE4FE7" w:rsidRDefault="00CE4FE7" w:rsidP="004652ED">
      <w:pPr>
        <w:widowControl w:val="0"/>
        <w:ind w:firstLine="709"/>
        <w:jc w:val="both"/>
        <w:rPr>
          <w:snapToGrid w:val="0"/>
          <w:spacing w:val="2"/>
          <w:sz w:val="28"/>
          <w:szCs w:val="28"/>
          <w:lang w:eastAsia="en-US"/>
        </w:rPr>
      </w:pPr>
    </w:p>
    <w:p w:rsidR="004652ED" w:rsidRPr="00603C2A" w:rsidRDefault="004652ED" w:rsidP="004652ED">
      <w:pPr>
        <w:widowControl w:val="0"/>
        <w:ind w:firstLine="709"/>
        <w:jc w:val="both"/>
        <w:rPr>
          <w:spacing w:val="2"/>
          <w:sz w:val="28"/>
          <w:szCs w:val="28"/>
        </w:rPr>
      </w:pPr>
      <w:r w:rsidRPr="00603C2A">
        <w:rPr>
          <w:snapToGrid w:val="0"/>
          <w:spacing w:val="2"/>
          <w:sz w:val="28"/>
          <w:szCs w:val="28"/>
          <w:lang w:eastAsia="en-US"/>
        </w:rPr>
        <w:t>Выпускная квалификационная работа</w:t>
      </w:r>
      <w:r w:rsidRPr="00603C2A">
        <w:rPr>
          <w:spacing w:val="2"/>
          <w:sz w:val="28"/>
          <w:szCs w:val="28"/>
        </w:rPr>
        <w:t xml:space="preserve"> должна быть написана грамотно в научном стиле без помарок и зачёркиваний. Сокращение слов в тексте не допускается (за исключением общепринятых сокращений: т, ц, га, чел.-час, и т.п.). Исключения составляют сокращения, установленные государстве</w:t>
      </w:r>
      <w:r w:rsidRPr="00603C2A">
        <w:rPr>
          <w:spacing w:val="2"/>
          <w:sz w:val="28"/>
          <w:szCs w:val="28"/>
        </w:rPr>
        <w:t>н</w:t>
      </w:r>
      <w:r w:rsidRPr="00603C2A">
        <w:rPr>
          <w:spacing w:val="2"/>
          <w:sz w:val="28"/>
          <w:szCs w:val="28"/>
        </w:rPr>
        <w:t>ным стандартом (ГОСТ 7.12-93 «Библиографическая запись. Сокращение слов на русском языке. Общие требования и правила»), а также общеизв</w:t>
      </w:r>
      <w:r w:rsidRPr="00603C2A">
        <w:rPr>
          <w:spacing w:val="2"/>
          <w:sz w:val="28"/>
          <w:szCs w:val="28"/>
        </w:rPr>
        <w:t>е</w:t>
      </w:r>
      <w:r w:rsidRPr="00603C2A">
        <w:rPr>
          <w:spacing w:val="2"/>
          <w:sz w:val="28"/>
          <w:szCs w:val="28"/>
        </w:rPr>
        <w:t>стные сокращения, как например, РФ и др. Сокращение слов осуществляе</w:t>
      </w:r>
      <w:r w:rsidRPr="00603C2A">
        <w:rPr>
          <w:spacing w:val="2"/>
          <w:sz w:val="28"/>
          <w:szCs w:val="28"/>
        </w:rPr>
        <w:t>т</w:t>
      </w:r>
      <w:r w:rsidRPr="00603C2A">
        <w:rPr>
          <w:spacing w:val="2"/>
          <w:sz w:val="28"/>
          <w:szCs w:val="28"/>
        </w:rPr>
        <w:t>ся, например: «год» – «г.», «тонна» – «т», «рубль» – «руб.», «копейка» – «коп.», и т.п. Сокращать слова «миллиард», «миллион» следует без точки в конце: «млрд», «млн». Не рекомендуется вводить собственные сокращения обозначений и терминов.</w:t>
      </w:r>
    </w:p>
    <w:p w:rsidR="004652ED" w:rsidRDefault="004652ED" w:rsidP="0028197B">
      <w:pPr>
        <w:tabs>
          <w:tab w:val="left" w:pos="900"/>
          <w:tab w:val="left" w:pos="1080"/>
        </w:tabs>
        <w:ind w:firstLine="709"/>
        <w:jc w:val="center"/>
        <w:rPr>
          <w:b/>
          <w:sz w:val="28"/>
          <w:szCs w:val="28"/>
        </w:rPr>
      </w:pP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Выпускная квалификационная работа, как правило, состоит из сл</w:t>
      </w:r>
      <w:r w:rsidRPr="00603C2A">
        <w:rPr>
          <w:sz w:val="28"/>
          <w:szCs w:val="28"/>
        </w:rPr>
        <w:t>е</w:t>
      </w:r>
      <w:r w:rsidRPr="00603C2A">
        <w:rPr>
          <w:sz w:val="28"/>
          <w:szCs w:val="28"/>
        </w:rPr>
        <w:t>дующих частей: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- титульный лист;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- </w:t>
      </w:r>
      <w:r w:rsidR="00CC18A6" w:rsidRPr="00603C2A">
        <w:rPr>
          <w:sz w:val="28"/>
          <w:szCs w:val="28"/>
        </w:rPr>
        <w:t xml:space="preserve">ЗАДАНИЕ </w:t>
      </w:r>
      <w:r w:rsidRPr="00603C2A">
        <w:rPr>
          <w:sz w:val="28"/>
          <w:szCs w:val="28"/>
        </w:rPr>
        <w:t>на выпускную квалификационную работу;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- </w:t>
      </w:r>
      <w:r w:rsidR="00CC18A6" w:rsidRPr="00603C2A">
        <w:rPr>
          <w:sz w:val="28"/>
          <w:szCs w:val="28"/>
        </w:rPr>
        <w:t>РЕФЕРАТ</w:t>
      </w:r>
      <w:r w:rsidRPr="00603C2A">
        <w:rPr>
          <w:sz w:val="28"/>
          <w:szCs w:val="28"/>
        </w:rPr>
        <w:t>;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- </w:t>
      </w:r>
      <w:r w:rsidR="00CC18A6">
        <w:rPr>
          <w:sz w:val="28"/>
          <w:szCs w:val="28"/>
        </w:rPr>
        <w:t>ОГЛАВЛЕНИЕ</w:t>
      </w:r>
      <w:r w:rsidRPr="00603C2A">
        <w:rPr>
          <w:sz w:val="28"/>
          <w:szCs w:val="28"/>
        </w:rPr>
        <w:t>;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- </w:t>
      </w:r>
      <w:r w:rsidR="00CC18A6" w:rsidRPr="00603C2A">
        <w:rPr>
          <w:sz w:val="28"/>
          <w:szCs w:val="28"/>
        </w:rPr>
        <w:t>ВВЕДЕНИЕ</w:t>
      </w:r>
      <w:r w:rsidRPr="00603C2A">
        <w:rPr>
          <w:sz w:val="28"/>
          <w:szCs w:val="28"/>
        </w:rPr>
        <w:t>;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- главы основной части (1–4);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- </w:t>
      </w:r>
      <w:r w:rsidR="00CC18A6" w:rsidRPr="00603C2A">
        <w:rPr>
          <w:sz w:val="28"/>
          <w:szCs w:val="28"/>
        </w:rPr>
        <w:t>ЗАКЛЮЧЕНИЕ</w:t>
      </w:r>
      <w:r w:rsidRPr="00603C2A">
        <w:rPr>
          <w:sz w:val="28"/>
          <w:szCs w:val="28"/>
        </w:rPr>
        <w:t>;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- </w:t>
      </w:r>
      <w:r w:rsidR="00CC18A6">
        <w:rPr>
          <w:sz w:val="28"/>
          <w:szCs w:val="28"/>
        </w:rPr>
        <w:t>БИБЛИОГРАФИЧЕСКИЙ СПИСОК</w:t>
      </w:r>
      <w:r w:rsidRPr="00603C2A">
        <w:rPr>
          <w:sz w:val="28"/>
          <w:szCs w:val="28"/>
        </w:rPr>
        <w:t>;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- </w:t>
      </w:r>
      <w:r w:rsidR="00CC18A6" w:rsidRPr="00603C2A">
        <w:rPr>
          <w:sz w:val="28"/>
          <w:szCs w:val="28"/>
        </w:rPr>
        <w:t>ПРИЛОЖЕНИЯ</w:t>
      </w:r>
      <w:r w:rsidRPr="00603C2A">
        <w:rPr>
          <w:sz w:val="28"/>
          <w:szCs w:val="28"/>
        </w:rPr>
        <w:t>.</w:t>
      </w:r>
    </w:p>
    <w:p w:rsidR="00603C2A" w:rsidRDefault="00603C2A" w:rsidP="0028197B">
      <w:pPr>
        <w:pStyle w:val="-"/>
        <w:spacing w:after="0" w:line="240" w:lineRule="auto"/>
        <w:ind w:firstLine="709"/>
        <w:rPr>
          <w:b/>
          <w:bCs/>
          <w:sz w:val="28"/>
          <w:szCs w:val="28"/>
        </w:rPr>
      </w:pPr>
    </w:p>
    <w:p w:rsidR="0028197B" w:rsidRPr="0028197B" w:rsidRDefault="00603C2A" w:rsidP="0028197B">
      <w:pPr>
        <w:pStyle w:val="-"/>
        <w:spacing w:after="0" w:line="240" w:lineRule="auto"/>
        <w:ind w:firstLine="709"/>
        <w:rPr>
          <w:sz w:val="28"/>
          <w:szCs w:val="28"/>
        </w:rPr>
      </w:pPr>
      <w:r w:rsidRPr="00603C2A">
        <w:rPr>
          <w:sz w:val="28"/>
          <w:szCs w:val="28"/>
        </w:rPr>
        <w:t>Слово «</w:t>
      </w:r>
      <w:r w:rsidR="0028197B" w:rsidRPr="002E2A9C">
        <w:rPr>
          <w:b/>
          <w:sz w:val="28"/>
          <w:szCs w:val="28"/>
        </w:rPr>
        <w:t>ОГЛАВЛЕНИЕ</w:t>
      </w:r>
      <w:r w:rsidRPr="00603C2A">
        <w:rPr>
          <w:sz w:val="28"/>
          <w:szCs w:val="28"/>
        </w:rPr>
        <w:t>» записыва</w:t>
      </w:r>
      <w:r w:rsidR="0028197B">
        <w:rPr>
          <w:sz w:val="28"/>
          <w:szCs w:val="28"/>
        </w:rPr>
        <w:t>ют симметрично по центру текста</w:t>
      </w:r>
      <w:r w:rsidRPr="00603C2A">
        <w:rPr>
          <w:sz w:val="28"/>
          <w:szCs w:val="28"/>
        </w:rPr>
        <w:t xml:space="preserve"> </w:t>
      </w:r>
      <w:r w:rsidRPr="0028197B">
        <w:rPr>
          <w:sz w:val="28"/>
          <w:szCs w:val="28"/>
        </w:rPr>
        <w:t>прописными буквами полужирным шрифтом.</w:t>
      </w:r>
      <w:r w:rsidR="0028197B" w:rsidRPr="0028197B">
        <w:rPr>
          <w:sz w:val="28"/>
          <w:szCs w:val="28"/>
        </w:rPr>
        <w:t xml:space="preserve"> Номер страницы проставляют справа арабскими цифрами без буквы «с» и знаков препинания.</w:t>
      </w:r>
      <w:r w:rsidR="002E2A9C">
        <w:rPr>
          <w:sz w:val="28"/>
          <w:szCs w:val="28"/>
        </w:rPr>
        <w:t xml:space="preserve"> Например:</w:t>
      </w:r>
    </w:p>
    <w:p w:rsidR="002E2A9C" w:rsidRDefault="002E2A9C" w:rsidP="002E2A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p w:rsidR="002E2A9C" w:rsidRDefault="0091766D" w:rsidP="002E2A9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13.95pt;margin-top:14.6pt;width:.75pt;height:109.5pt;z-index:251670528" o:connectortype="straight" strokeweight="1.5pt">
            <v:stroke dashstyle="longDash"/>
          </v:shape>
        </w:pict>
      </w:r>
      <w:r w:rsidR="002E2A9C">
        <w:rPr>
          <w:sz w:val="28"/>
          <w:szCs w:val="28"/>
        </w:rPr>
        <w:t>ВВЕДЕНИЕ………………………………………………………………………..5</w:t>
      </w:r>
    </w:p>
    <w:p w:rsidR="002E2A9C" w:rsidRPr="005E1703" w:rsidRDefault="002E2A9C" w:rsidP="002E2A9C">
      <w:pPr>
        <w:tabs>
          <w:tab w:val="left" w:pos="7160"/>
        </w:tabs>
        <w:rPr>
          <w:sz w:val="28"/>
          <w:szCs w:val="28"/>
        </w:rPr>
      </w:pPr>
      <w:r w:rsidRPr="005E1703">
        <w:rPr>
          <w:sz w:val="28"/>
          <w:szCs w:val="28"/>
        </w:rPr>
        <w:t>1. ОБЗОР ЛИТЕРАТУРЫ ПО ПРОБЛЕМАМ БУХГАЛТЕРСКОГО УЧЕТА И АУДИТА РАСЧЕТОВ С ПЕРСОНАЛОМ ПО ЗАРАБОТНОЙ ПЛАТЕ</w:t>
      </w:r>
      <w:r>
        <w:rPr>
          <w:sz w:val="28"/>
          <w:szCs w:val="28"/>
        </w:rPr>
        <w:t>……...8</w:t>
      </w:r>
    </w:p>
    <w:p w:rsidR="002E2A9C" w:rsidRPr="003A4996" w:rsidRDefault="002E2A9C" w:rsidP="002E2A9C">
      <w:pPr>
        <w:tabs>
          <w:tab w:val="left" w:pos="7160"/>
        </w:tabs>
        <w:ind w:left="284"/>
        <w:jc w:val="both"/>
        <w:rPr>
          <w:sz w:val="28"/>
          <w:szCs w:val="28"/>
        </w:rPr>
      </w:pPr>
      <w:r w:rsidRPr="005E1703">
        <w:rPr>
          <w:sz w:val="28"/>
          <w:szCs w:val="28"/>
        </w:rPr>
        <w:t xml:space="preserve">1.1. Обзор литературы по проблемам бухгалтерского учета расчетов с </w:t>
      </w:r>
      <w:r w:rsidRPr="003A4996">
        <w:rPr>
          <w:sz w:val="28"/>
          <w:szCs w:val="28"/>
        </w:rPr>
        <w:t>пе</w:t>
      </w:r>
      <w:r w:rsidRPr="003A4996">
        <w:rPr>
          <w:sz w:val="28"/>
          <w:szCs w:val="28"/>
        </w:rPr>
        <w:t>р</w:t>
      </w:r>
      <w:r w:rsidRPr="003A4996">
        <w:rPr>
          <w:sz w:val="28"/>
          <w:szCs w:val="28"/>
        </w:rPr>
        <w:t>соналом по заработной плате</w:t>
      </w:r>
      <w:r>
        <w:rPr>
          <w:sz w:val="28"/>
          <w:szCs w:val="28"/>
        </w:rPr>
        <w:t>………………………………………………..8</w:t>
      </w:r>
    </w:p>
    <w:p w:rsidR="002E2A9C" w:rsidRDefault="002E2A9C" w:rsidP="002E2A9C">
      <w:pPr>
        <w:ind w:left="284"/>
        <w:jc w:val="both"/>
        <w:rPr>
          <w:sz w:val="28"/>
          <w:szCs w:val="28"/>
        </w:rPr>
      </w:pPr>
      <w:r w:rsidRPr="003A4996">
        <w:rPr>
          <w:sz w:val="28"/>
          <w:szCs w:val="28"/>
        </w:rPr>
        <w:t>1.2. Обзор литературы по проблемам аудита расчетов с персоналом по з</w:t>
      </w:r>
      <w:r w:rsidRPr="003A4996">
        <w:rPr>
          <w:sz w:val="28"/>
          <w:szCs w:val="28"/>
        </w:rPr>
        <w:t>а</w:t>
      </w:r>
      <w:r w:rsidRPr="003A4996">
        <w:rPr>
          <w:sz w:val="28"/>
          <w:szCs w:val="28"/>
        </w:rPr>
        <w:t>работной плате</w:t>
      </w:r>
      <w:r>
        <w:rPr>
          <w:sz w:val="28"/>
          <w:szCs w:val="28"/>
        </w:rPr>
        <w:t>………………………………………………………………..16</w:t>
      </w:r>
    </w:p>
    <w:p w:rsidR="00603C2A" w:rsidRDefault="00603C2A" w:rsidP="004652ED">
      <w:pPr>
        <w:pStyle w:val="-"/>
        <w:spacing w:after="0" w:line="240" w:lineRule="auto"/>
        <w:ind w:firstLine="567"/>
        <w:rPr>
          <w:sz w:val="28"/>
          <w:szCs w:val="28"/>
        </w:rPr>
      </w:pPr>
    </w:p>
    <w:p w:rsidR="00FE4B2C" w:rsidRDefault="00FE4B2C" w:rsidP="00FE4B2C">
      <w:pPr>
        <w:pStyle w:val="-"/>
        <w:spacing w:after="0" w:line="240" w:lineRule="auto"/>
        <w:ind w:firstLine="709"/>
        <w:rPr>
          <w:sz w:val="28"/>
          <w:szCs w:val="28"/>
        </w:rPr>
      </w:pPr>
      <w:r w:rsidRPr="0028197B">
        <w:rPr>
          <w:sz w:val="28"/>
          <w:szCs w:val="28"/>
        </w:rPr>
        <w:t>Наименования р</w:t>
      </w:r>
      <w:r>
        <w:rPr>
          <w:sz w:val="28"/>
          <w:szCs w:val="28"/>
        </w:rPr>
        <w:t>азделов работы в оглавлении</w:t>
      </w:r>
      <w:r w:rsidRPr="0028197B">
        <w:rPr>
          <w:sz w:val="28"/>
          <w:szCs w:val="28"/>
        </w:rPr>
        <w:t xml:space="preserve"> записывают прописными</w:t>
      </w:r>
      <w:r w:rsidRPr="00603C2A">
        <w:rPr>
          <w:sz w:val="28"/>
          <w:szCs w:val="28"/>
        </w:rPr>
        <w:t xml:space="preserve"> буквами, а заголовки в </w:t>
      </w:r>
      <w:r>
        <w:rPr>
          <w:sz w:val="28"/>
          <w:szCs w:val="28"/>
        </w:rPr>
        <w:t>оглавлении</w:t>
      </w:r>
      <w:r w:rsidRPr="00603C2A">
        <w:rPr>
          <w:sz w:val="28"/>
          <w:szCs w:val="28"/>
        </w:rPr>
        <w:t xml:space="preserve"> записывают строчными буквами (первая – прописная).</w:t>
      </w:r>
      <w:r>
        <w:rPr>
          <w:sz w:val="28"/>
          <w:szCs w:val="28"/>
        </w:rPr>
        <w:t xml:space="preserve"> </w:t>
      </w:r>
    </w:p>
    <w:p w:rsidR="00FE4B2C" w:rsidRDefault="00FE4B2C" w:rsidP="004652ED">
      <w:pPr>
        <w:pStyle w:val="-"/>
        <w:spacing w:after="0" w:line="240" w:lineRule="auto"/>
        <w:ind w:firstLine="567"/>
        <w:rPr>
          <w:sz w:val="28"/>
          <w:szCs w:val="28"/>
        </w:rPr>
      </w:pPr>
    </w:p>
    <w:p w:rsidR="00CE4FE7" w:rsidRDefault="00CE4FE7" w:rsidP="0028197B">
      <w:pPr>
        <w:ind w:firstLine="709"/>
        <w:jc w:val="both"/>
        <w:rPr>
          <w:sz w:val="28"/>
          <w:szCs w:val="28"/>
        </w:rPr>
      </w:pPr>
    </w:p>
    <w:p w:rsidR="00CE4FE7" w:rsidRDefault="00CE4FE7" w:rsidP="0028197B">
      <w:pPr>
        <w:ind w:firstLine="709"/>
        <w:jc w:val="both"/>
        <w:rPr>
          <w:sz w:val="28"/>
          <w:szCs w:val="28"/>
        </w:rPr>
      </w:pPr>
    </w:p>
    <w:p w:rsidR="0028197B" w:rsidRDefault="002E2A9C" w:rsidP="002819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работе должна быть поставлена автоматическая расстановка перен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сов.</w:t>
      </w:r>
      <w:r w:rsidR="0028197B">
        <w:rPr>
          <w:sz w:val="28"/>
          <w:szCs w:val="28"/>
        </w:rPr>
        <w:t xml:space="preserve"> </w:t>
      </w:r>
    </w:p>
    <w:p w:rsidR="0028197B" w:rsidRPr="00603C2A" w:rsidRDefault="0028197B" w:rsidP="0028197B">
      <w:pPr>
        <w:pStyle w:val="-"/>
        <w:spacing w:after="0" w:line="240" w:lineRule="auto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33900" cy="184785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3677" b="44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C2A" w:rsidRDefault="002E2A9C" w:rsidP="002819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свою очередь, переносы в названиях разделов и заголовков не допу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каются!</w:t>
      </w:r>
    </w:p>
    <w:p w:rsidR="002E2A9C" w:rsidRDefault="002E2A9C" w:rsidP="0028197B">
      <w:pPr>
        <w:ind w:firstLine="709"/>
        <w:jc w:val="both"/>
        <w:rPr>
          <w:sz w:val="28"/>
          <w:szCs w:val="28"/>
        </w:rPr>
      </w:pPr>
    </w:p>
    <w:p w:rsidR="0028197B" w:rsidRDefault="0028197B" w:rsidP="0028197B">
      <w:pPr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1. </w:t>
      </w:r>
      <w:r w:rsidR="00603C2A" w:rsidRPr="00603C2A">
        <w:rPr>
          <w:b/>
          <w:bCs/>
          <w:spacing w:val="-4"/>
          <w:sz w:val="28"/>
          <w:szCs w:val="28"/>
        </w:rPr>
        <w:t>ОБЗОР ЭКОНОМИЧЕСКОЙ ЛИТЕРАТУРЫ ПО ПРОБЛЕМАМ</w:t>
      </w:r>
      <w:r>
        <w:rPr>
          <w:b/>
          <w:bCs/>
          <w:spacing w:val="-4"/>
          <w:sz w:val="28"/>
          <w:szCs w:val="28"/>
        </w:rPr>
        <w:t xml:space="preserve"> …</w:t>
      </w:r>
      <w:r w:rsidR="00603C2A" w:rsidRPr="00603C2A">
        <w:rPr>
          <w:b/>
          <w:bCs/>
          <w:spacing w:val="-4"/>
          <w:sz w:val="28"/>
          <w:szCs w:val="28"/>
        </w:rPr>
        <w:t xml:space="preserve"> </w:t>
      </w:r>
    </w:p>
    <w:p w:rsidR="002E2A9C" w:rsidRDefault="002E2A9C" w:rsidP="0028197B">
      <w:pPr>
        <w:jc w:val="center"/>
        <w:rPr>
          <w:b/>
          <w:bCs/>
          <w:spacing w:val="-4"/>
          <w:sz w:val="28"/>
          <w:szCs w:val="28"/>
        </w:rPr>
      </w:pPr>
    </w:p>
    <w:p w:rsidR="00603C2A" w:rsidRPr="00603C2A" w:rsidRDefault="0028197B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Ссылки </w:t>
      </w:r>
      <w:r>
        <w:rPr>
          <w:sz w:val="28"/>
          <w:szCs w:val="28"/>
        </w:rPr>
        <w:t>показываются в квадратных скобках</w:t>
      </w:r>
      <w:r w:rsidR="00603C2A" w:rsidRPr="00603C2A">
        <w:rPr>
          <w:sz w:val="28"/>
          <w:szCs w:val="28"/>
        </w:rPr>
        <w:t xml:space="preserve"> сразу же после высказ</w:t>
      </w:r>
      <w:r w:rsidR="00603C2A" w:rsidRPr="00603C2A">
        <w:rPr>
          <w:sz w:val="28"/>
          <w:szCs w:val="28"/>
        </w:rPr>
        <w:t>ы</w:t>
      </w:r>
      <w:r w:rsidR="00603C2A" w:rsidRPr="00603C2A">
        <w:rPr>
          <w:sz w:val="28"/>
          <w:szCs w:val="28"/>
        </w:rPr>
        <w:t xml:space="preserve">вания номера источника в списке литературы, если речь идет о содержании всего источника, например, </w:t>
      </w:r>
      <w:r w:rsidRPr="00603C2A">
        <w:rPr>
          <w:sz w:val="28"/>
          <w:szCs w:val="28"/>
        </w:rPr>
        <w:t>«Кондраков Н. П. [20] и Нико</w:t>
      </w:r>
      <w:r w:rsidRPr="00603C2A">
        <w:rPr>
          <w:sz w:val="28"/>
          <w:szCs w:val="28"/>
        </w:rPr>
        <w:softHyphen/>
        <w:t>лаева С. А. [32] считают, что ...»</w:t>
      </w:r>
      <w:r w:rsidR="00603C2A" w:rsidRPr="00603C2A">
        <w:rPr>
          <w:sz w:val="28"/>
          <w:szCs w:val="28"/>
        </w:rPr>
        <w:t>. Если же дается цитата, то приводится в скобках, как номер источника, так и номер страницы или страниц. Например, [1, с. 2].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</w:p>
    <w:p w:rsidR="00603C2A" w:rsidRPr="00603C2A" w:rsidRDefault="00603C2A" w:rsidP="0028197B">
      <w:pPr>
        <w:shd w:val="clear" w:color="auto" w:fill="FFFFFF"/>
        <w:ind w:firstLine="709"/>
        <w:jc w:val="center"/>
        <w:outlineLvl w:val="0"/>
        <w:rPr>
          <w:sz w:val="28"/>
          <w:szCs w:val="28"/>
        </w:rPr>
      </w:pPr>
      <w:r w:rsidRPr="00603C2A">
        <w:rPr>
          <w:b/>
          <w:bCs/>
          <w:sz w:val="28"/>
          <w:szCs w:val="28"/>
        </w:rPr>
        <w:t>Требования к оформлению работы</w:t>
      </w:r>
    </w:p>
    <w:p w:rsidR="00603C2A" w:rsidRPr="00603C2A" w:rsidRDefault="00603C2A" w:rsidP="0028197B">
      <w:pPr>
        <w:pStyle w:val="2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  <w:spacing w:val="-2"/>
        </w:rPr>
      </w:pPr>
      <w:r w:rsidRPr="00603C2A">
        <w:rPr>
          <w:rFonts w:ascii="Times New Roman" w:hAnsi="Times New Roman" w:cs="Times New Roman"/>
          <w:b w:val="0"/>
          <w:i w:val="0"/>
          <w:spacing w:val="-2"/>
        </w:rPr>
        <w:t>Изложение текста и оформление выпускной квалификационной работы следует выполнять в соответствии с требованиями ГОСТ 7.12-93 «Система стандартов по информации, библиотечному и издательскому делу</w:t>
      </w:r>
      <w:r w:rsidRPr="00603C2A">
        <w:rPr>
          <w:rFonts w:ascii="Times New Roman" w:hAnsi="Times New Roman" w:cs="Times New Roman"/>
          <w:b w:val="0"/>
          <w:i w:val="0"/>
          <w:caps/>
          <w:spacing w:val="-2"/>
        </w:rPr>
        <w:t xml:space="preserve">. 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Библи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о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 xml:space="preserve">графическая запись. Сокращение слов на русском языке. Общие требования и правила»; </w:t>
      </w:r>
      <w:r w:rsidRPr="00603C2A">
        <w:rPr>
          <w:rFonts w:ascii="Times New Roman" w:hAnsi="Times New Roman" w:cs="Times New Roman"/>
          <w:b w:val="0"/>
          <w:i w:val="0"/>
          <w:caps/>
          <w:spacing w:val="-2"/>
        </w:rPr>
        <w:t>ГОСТ 7.32-2001 «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Система стандартов по информации, библиоте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ч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ному и издательскому делу</w:t>
      </w:r>
      <w:r w:rsidRPr="00603C2A">
        <w:rPr>
          <w:rFonts w:ascii="Times New Roman" w:hAnsi="Times New Roman" w:cs="Times New Roman"/>
          <w:b w:val="0"/>
          <w:i w:val="0"/>
          <w:caps/>
          <w:spacing w:val="-2"/>
        </w:rPr>
        <w:t xml:space="preserve">. 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Отчет о научно-исследовательской работе. Стру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к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тура и правила оформления»; ГОСТ 7.1-2003 «Система стандартов по инфо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р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 xml:space="preserve">мации, библиотечному и издательскому делу. Библиографическая запись. Библиографическое описание. Общие требования и правила составления»; </w:t>
      </w:r>
      <w:r w:rsidRPr="00603C2A">
        <w:rPr>
          <w:rFonts w:ascii="Times New Roman" w:hAnsi="Times New Roman" w:cs="Times New Roman"/>
          <w:b w:val="0"/>
          <w:i w:val="0"/>
          <w:spacing w:val="-2"/>
          <w:shd w:val="clear" w:color="auto" w:fill="FFFFFF"/>
        </w:rPr>
        <w:t>ГОСТ 7.0.5-2008 «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Система стандартов по информации, библиотечному и изд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а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тельскому делу. Библиографическая ссылка. Общие требования и правила с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о</w:t>
      </w:r>
      <w:r w:rsidRPr="00603C2A">
        <w:rPr>
          <w:rFonts w:ascii="Times New Roman" w:hAnsi="Times New Roman" w:cs="Times New Roman"/>
          <w:b w:val="0"/>
          <w:i w:val="0"/>
          <w:spacing w:val="-2"/>
        </w:rPr>
        <w:t>ставления» в их актуальных редакциях.</w:t>
      </w:r>
    </w:p>
    <w:p w:rsidR="00603C2A" w:rsidRPr="00603C2A" w:rsidRDefault="00603C2A" w:rsidP="0028197B">
      <w:pPr>
        <w:tabs>
          <w:tab w:val="left" w:pos="0"/>
        </w:tabs>
        <w:overflowPunct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603C2A">
        <w:rPr>
          <w:sz w:val="28"/>
          <w:szCs w:val="28"/>
        </w:rPr>
        <w:t>Выпускная квалификационная работа должна быть выполнена с и</w:t>
      </w:r>
      <w:r w:rsidRPr="00603C2A">
        <w:rPr>
          <w:sz w:val="28"/>
          <w:szCs w:val="28"/>
        </w:rPr>
        <w:t>с</w:t>
      </w:r>
      <w:r w:rsidRPr="00603C2A">
        <w:rPr>
          <w:sz w:val="28"/>
          <w:szCs w:val="28"/>
        </w:rPr>
        <w:t xml:space="preserve">пользованием компьютера и принтера на одной стороне листа белой бумаги формата А4 </w:t>
      </w:r>
      <w:r w:rsidRPr="004652ED">
        <w:rPr>
          <w:b/>
          <w:sz w:val="28"/>
          <w:szCs w:val="28"/>
        </w:rPr>
        <w:t>че</w:t>
      </w:r>
      <w:r w:rsidRPr="004652ED">
        <w:rPr>
          <w:b/>
          <w:sz w:val="28"/>
          <w:szCs w:val="28"/>
        </w:rPr>
        <w:softHyphen/>
        <w:t xml:space="preserve">рез </w:t>
      </w:r>
      <w:r w:rsidR="004652ED">
        <w:rPr>
          <w:b/>
          <w:sz w:val="28"/>
          <w:szCs w:val="28"/>
        </w:rPr>
        <w:t>1,5</w:t>
      </w:r>
      <w:r w:rsidRPr="004652ED">
        <w:rPr>
          <w:b/>
          <w:sz w:val="28"/>
          <w:szCs w:val="28"/>
        </w:rPr>
        <w:t xml:space="preserve"> интервала</w:t>
      </w:r>
      <w:r w:rsidRPr="00603C2A">
        <w:rPr>
          <w:sz w:val="28"/>
          <w:szCs w:val="28"/>
        </w:rPr>
        <w:t>. Цвет шрифта должен быть черным, высота букв, цифр и других знаков – не менее 1,8 мм (</w:t>
      </w:r>
      <w:r w:rsidRPr="004652ED">
        <w:rPr>
          <w:b/>
          <w:sz w:val="28"/>
          <w:szCs w:val="28"/>
        </w:rPr>
        <w:t>кегль – 14</w:t>
      </w:r>
      <w:r w:rsidRPr="00603C2A">
        <w:rPr>
          <w:sz w:val="28"/>
          <w:szCs w:val="28"/>
        </w:rPr>
        <w:t xml:space="preserve">). Полужирный шрифт в тексте не применяется (кроме названий разделов и подразделов). </w:t>
      </w:r>
    </w:p>
    <w:p w:rsidR="004652ED" w:rsidRPr="004652ED" w:rsidRDefault="004652ED" w:rsidP="0028197B">
      <w:pPr>
        <w:widowControl w:val="0"/>
        <w:shd w:val="clear" w:color="auto" w:fill="FFFFFF"/>
        <w:tabs>
          <w:tab w:val="left" w:pos="1267"/>
        </w:tabs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Дефисы и тире</w:t>
      </w:r>
    </w:p>
    <w:p w:rsidR="00603C2A" w:rsidRPr="00603C2A" w:rsidRDefault="00603C2A" w:rsidP="0028197B">
      <w:pPr>
        <w:widowControl w:val="0"/>
        <w:shd w:val="clear" w:color="auto" w:fill="FFFFFF"/>
        <w:tabs>
          <w:tab w:val="left" w:pos="1267"/>
        </w:tabs>
        <w:adjustRightInd w:val="0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В соответствии с правилами русского языка должны ставиться дефисы (-) и соединительные тире (–) Ctrl+Num(-). Дефис никогда не отбивается пр</w:t>
      </w:r>
      <w:r w:rsidRPr="00603C2A">
        <w:rPr>
          <w:sz w:val="28"/>
          <w:szCs w:val="28"/>
        </w:rPr>
        <w:t>о</w:t>
      </w:r>
      <w:r w:rsidRPr="00603C2A">
        <w:rPr>
          <w:sz w:val="28"/>
          <w:szCs w:val="28"/>
        </w:rPr>
        <w:t xml:space="preserve">белами: все-таки, финансово-экономический, компакт-диск. Тире, напротив, должно отбиваться пробелами с обеих сторон: «Аудит – это независимая </w:t>
      </w:r>
      <w:r w:rsidRPr="00603C2A">
        <w:rPr>
          <w:sz w:val="28"/>
          <w:szCs w:val="28"/>
        </w:rPr>
        <w:lastRenderedPageBreak/>
        <w:t>проверка…».</w:t>
      </w:r>
    </w:p>
    <w:p w:rsidR="004652ED" w:rsidRPr="004652ED" w:rsidRDefault="004652ED" w:rsidP="0028197B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Размеры полей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Текст выпускной квалификационной работы следует печатать, собл</w:t>
      </w:r>
      <w:r w:rsidRPr="00603C2A">
        <w:rPr>
          <w:sz w:val="28"/>
          <w:szCs w:val="28"/>
        </w:rPr>
        <w:t>ю</w:t>
      </w:r>
      <w:r w:rsidRPr="00603C2A">
        <w:rPr>
          <w:sz w:val="28"/>
          <w:szCs w:val="28"/>
        </w:rPr>
        <w:t xml:space="preserve">дая следующие </w:t>
      </w:r>
      <w:r w:rsidRPr="004652ED">
        <w:rPr>
          <w:sz w:val="28"/>
          <w:szCs w:val="28"/>
        </w:rPr>
        <w:t>размеры полей:</w:t>
      </w:r>
      <w:r w:rsidRPr="00603C2A">
        <w:rPr>
          <w:sz w:val="28"/>
          <w:szCs w:val="28"/>
        </w:rPr>
        <w:t xml:space="preserve"> правое –</w:t>
      </w:r>
      <w:r w:rsidR="004652ED">
        <w:rPr>
          <w:sz w:val="28"/>
          <w:szCs w:val="28"/>
        </w:rPr>
        <w:t xml:space="preserve"> 15</w:t>
      </w:r>
      <w:r w:rsidRPr="00603C2A">
        <w:rPr>
          <w:sz w:val="28"/>
          <w:szCs w:val="28"/>
        </w:rPr>
        <w:t xml:space="preserve"> мм, верхнее и нижнее –</w:t>
      </w:r>
      <w:r w:rsidR="004652ED">
        <w:rPr>
          <w:sz w:val="28"/>
          <w:szCs w:val="28"/>
        </w:rPr>
        <w:t xml:space="preserve"> </w:t>
      </w:r>
      <w:r w:rsidRPr="00603C2A">
        <w:rPr>
          <w:sz w:val="28"/>
          <w:szCs w:val="28"/>
        </w:rPr>
        <w:t xml:space="preserve">20 мм, левое – </w:t>
      </w:r>
      <w:r w:rsidR="004652ED">
        <w:rPr>
          <w:sz w:val="28"/>
          <w:szCs w:val="28"/>
        </w:rPr>
        <w:t>25</w:t>
      </w:r>
      <w:r w:rsidRPr="00603C2A">
        <w:rPr>
          <w:sz w:val="28"/>
          <w:szCs w:val="28"/>
        </w:rPr>
        <w:t xml:space="preserve"> мм.</w:t>
      </w:r>
    </w:p>
    <w:p w:rsidR="004652ED" w:rsidRDefault="004652ED" w:rsidP="0028197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0D61" w:rsidRPr="00603C2A" w:rsidRDefault="009F0D61" w:rsidP="009F0D61">
      <w:pPr>
        <w:shd w:val="clear" w:color="auto" w:fill="FFFFFF"/>
        <w:ind w:firstLine="709"/>
        <w:jc w:val="both"/>
        <w:outlineLvl w:val="0"/>
        <w:rPr>
          <w:sz w:val="28"/>
          <w:szCs w:val="28"/>
        </w:rPr>
      </w:pPr>
      <w:r w:rsidRPr="00603C2A">
        <w:rPr>
          <w:b/>
          <w:bCs/>
          <w:sz w:val="28"/>
          <w:szCs w:val="28"/>
        </w:rPr>
        <w:t>Оформление заголовков и подзаголовков</w:t>
      </w:r>
    </w:p>
    <w:p w:rsidR="00603C2A" w:rsidRDefault="004652ED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Наименования структурных элементов выпускной квалификационной работы «</w:t>
      </w:r>
      <w:r w:rsidRPr="004652ED">
        <w:rPr>
          <w:b/>
          <w:sz w:val="28"/>
          <w:szCs w:val="28"/>
        </w:rPr>
        <w:t>РЕФЕРАТ</w:t>
      </w:r>
      <w:r w:rsidRPr="00603C2A">
        <w:rPr>
          <w:sz w:val="28"/>
          <w:szCs w:val="28"/>
        </w:rPr>
        <w:t>», «</w:t>
      </w:r>
      <w:r w:rsidRPr="004652ED">
        <w:rPr>
          <w:b/>
          <w:sz w:val="28"/>
          <w:szCs w:val="28"/>
        </w:rPr>
        <w:t>ОГЛАВЛЕНИЕ</w:t>
      </w:r>
      <w:r w:rsidRPr="00603C2A">
        <w:rPr>
          <w:sz w:val="28"/>
          <w:szCs w:val="28"/>
        </w:rPr>
        <w:t>», «</w:t>
      </w:r>
      <w:r w:rsidRPr="004652ED">
        <w:rPr>
          <w:b/>
          <w:sz w:val="28"/>
          <w:szCs w:val="28"/>
        </w:rPr>
        <w:t>ВВЕДЕНИЕ</w:t>
      </w:r>
      <w:r w:rsidRPr="00603C2A">
        <w:rPr>
          <w:sz w:val="28"/>
          <w:szCs w:val="28"/>
        </w:rPr>
        <w:t>», «</w:t>
      </w:r>
      <w:r w:rsidRPr="004652ED">
        <w:rPr>
          <w:b/>
          <w:sz w:val="28"/>
          <w:szCs w:val="28"/>
        </w:rPr>
        <w:t>ЗАКЛЮЧ</w:t>
      </w:r>
      <w:r w:rsidRPr="004652ED">
        <w:rPr>
          <w:b/>
          <w:sz w:val="28"/>
          <w:szCs w:val="28"/>
        </w:rPr>
        <w:t>Е</w:t>
      </w:r>
      <w:r w:rsidRPr="004652ED">
        <w:rPr>
          <w:b/>
          <w:sz w:val="28"/>
          <w:szCs w:val="28"/>
        </w:rPr>
        <w:t>НИЕ</w:t>
      </w:r>
      <w:r w:rsidRPr="00603C2A">
        <w:rPr>
          <w:sz w:val="28"/>
          <w:szCs w:val="28"/>
        </w:rPr>
        <w:t>», «</w:t>
      </w:r>
      <w:r w:rsidRPr="004652ED">
        <w:rPr>
          <w:b/>
          <w:sz w:val="28"/>
          <w:szCs w:val="28"/>
        </w:rPr>
        <w:t>БИБЛИОГРАФИЧЕСКИЙ СПИСОК</w:t>
      </w:r>
      <w:r w:rsidRPr="00603C2A">
        <w:rPr>
          <w:sz w:val="28"/>
          <w:szCs w:val="28"/>
        </w:rPr>
        <w:t>», «</w:t>
      </w:r>
      <w:r w:rsidRPr="004652ED">
        <w:rPr>
          <w:b/>
          <w:sz w:val="28"/>
          <w:szCs w:val="28"/>
        </w:rPr>
        <w:t>ПРИЛОЖЕНИЯ</w:t>
      </w:r>
      <w:r w:rsidRPr="00603C2A">
        <w:rPr>
          <w:sz w:val="28"/>
          <w:szCs w:val="28"/>
        </w:rPr>
        <w:t>» сл</w:t>
      </w:r>
      <w:r w:rsidRPr="00603C2A">
        <w:rPr>
          <w:sz w:val="28"/>
          <w:szCs w:val="28"/>
        </w:rPr>
        <w:t>у</w:t>
      </w:r>
      <w:r w:rsidRPr="00603C2A">
        <w:rPr>
          <w:sz w:val="28"/>
          <w:szCs w:val="28"/>
        </w:rPr>
        <w:t>жат заголовками структурных элементов выпускной квалификационной р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>боты. Заголовки структурных эле</w:t>
      </w:r>
      <w:r w:rsidRPr="00603C2A">
        <w:rPr>
          <w:sz w:val="28"/>
          <w:szCs w:val="28"/>
        </w:rPr>
        <w:softHyphen/>
        <w:t xml:space="preserve">ментов следует располагать посередине строки </w:t>
      </w:r>
      <w:r>
        <w:rPr>
          <w:sz w:val="28"/>
          <w:szCs w:val="28"/>
        </w:rPr>
        <w:t xml:space="preserve">жирным шрифтом </w:t>
      </w:r>
      <w:r w:rsidRPr="00603C2A">
        <w:rPr>
          <w:sz w:val="28"/>
          <w:szCs w:val="28"/>
        </w:rPr>
        <w:t>без точки в конце и печатать прописными буквами, не подчеркивая.</w:t>
      </w:r>
      <w:r w:rsidR="009F0D61" w:rsidRPr="009F0D61">
        <w:rPr>
          <w:sz w:val="28"/>
          <w:szCs w:val="28"/>
        </w:rPr>
        <w:t xml:space="preserve"> </w:t>
      </w:r>
      <w:r w:rsidR="009F0D61" w:rsidRPr="00603C2A">
        <w:rPr>
          <w:sz w:val="28"/>
          <w:szCs w:val="28"/>
        </w:rPr>
        <w:t>Заголовки печатаются кеглем 14, прописными буквами с п</w:t>
      </w:r>
      <w:r w:rsidR="009F0D61" w:rsidRPr="00603C2A">
        <w:rPr>
          <w:sz w:val="28"/>
          <w:szCs w:val="28"/>
        </w:rPr>
        <w:t>о</w:t>
      </w:r>
      <w:r w:rsidR="009F0D61" w:rsidRPr="00603C2A">
        <w:rPr>
          <w:sz w:val="28"/>
          <w:szCs w:val="28"/>
        </w:rPr>
        <w:t>лужирным выделением.</w:t>
      </w:r>
      <w:r w:rsidR="009F0D61">
        <w:rPr>
          <w:sz w:val="28"/>
          <w:szCs w:val="28"/>
        </w:rPr>
        <w:t xml:space="preserve"> </w:t>
      </w:r>
    </w:p>
    <w:p w:rsidR="009F0D61" w:rsidRPr="00603C2A" w:rsidRDefault="009F0D61" w:rsidP="009F0D61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bCs/>
          <w:sz w:val="28"/>
          <w:szCs w:val="28"/>
        </w:rPr>
        <w:t>Главы, разделы и параграфы</w:t>
      </w:r>
      <w:r w:rsidRPr="00603C2A">
        <w:rPr>
          <w:sz w:val="28"/>
          <w:szCs w:val="28"/>
        </w:rPr>
        <w:t xml:space="preserve"> в тексте работы нумеруются арабскими цифрами. Каждая </w:t>
      </w:r>
      <w:r>
        <w:rPr>
          <w:sz w:val="28"/>
          <w:szCs w:val="28"/>
        </w:rPr>
        <w:t xml:space="preserve">новая </w:t>
      </w:r>
      <w:r w:rsidRPr="00603C2A">
        <w:rPr>
          <w:sz w:val="28"/>
          <w:szCs w:val="28"/>
        </w:rPr>
        <w:t xml:space="preserve">глава работы должна начинаться с новой страницы. </w:t>
      </w:r>
    </w:p>
    <w:p w:rsidR="009F0D61" w:rsidRPr="00603C2A" w:rsidRDefault="009F0D61" w:rsidP="009F0D61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Заголовки подразделов </w:t>
      </w:r>
      <w:r>
        <w:rPr>
          <w:sz w:val="28"/>
          <w:szCs w:val="28"/>
        </w:rPr>
        <w:t xml:space="preserve">также </w:t>
      </w:r>
      <w:r w:rsidRPr="00603C2A">
        <w:rPr>
          <w:sz w:val="28"/>
          <w:szCs w:val="28"/>
        </w:rPr>
        <w:t>печатаются кеглем 14, строчными букв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>ми с полужирным выделением.</w:t>
      </w:r>
    </w:p>
    <w:p w:rsidR="009F0D61" w:rsidRPr="00603C2A" w:rsidRDefault="009F0D61" w:rsidP="009F0D61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Переносы слов в заголовках </w:t>
      </w:r>
      <w:r>
        <w:rPr>
          <w:sz w:val="28"/>
          <w:szCs w:val="28"/>
        </w:rPr>
        <w:t xml:space="preserve">и подзаголовках </w:t>
      </w:r>
      <w:r w:rsidRPr="00603C2A">
        <w:rPr>
          <w:sz w:val="28"/>
          <w:szCs w:val="28"/>
        </w:rPr>
        <w:t>не допускаются.</w:t>
      </w:r>
    </w:p>
    <w:p w:rsidR="009F0D61" w:rsidRPr="00603C2A" w:rsidRDefault="009F0D61" w:rsidP="009F0D61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Расстояние между заголовком и подзаголовком составляет интервал </w:t>
      </w:r>
      <w:r>
        <w:rPr>
          <w:sz w:val="28"/>
          <w:szCs w:val="28"/>
        </w:rPr>
        <w:t>1,5</w:t>
      </w:r>
      <w:r w:rsidRPr="00603C2A">
        <w:rPr>
          <w:sz w:val="28"/>
          <w:szCs w:val="28"/>
        </w:rPr>
        <w:t xml:space="preserve"> </w:t>
      </w:r>
      <w:r w:rsidRPr="00603C2A">
        <w:rPr>
          <w:sz w:val="28"/>
          <w:szCs w:val="28"/>
          <w:lang w:val="en-US"/>
        </w:rPr>
        <w:t>pt</w:t>
      </w:r>
      <w:r w:rsidRPr="00603C2A">
        <w:rPr>
          <w:sz w:val="28"/>
          <w:szCs w:val="28"/>
        </w:rPr>
        <w:t xml:space="preserve"> (пунктов), расстояни</w:t>
      </w:r>
      <w:r>
        <w:rPr>
          <w:sz w:val="28"/>
          <w:szCs w:val="28"/>
        </w:rPr>
        <w:t>я</w:t>
      </w:r>
      <w:r w:rsidRPr="00603C2A">
        <w:rPr>
          <w:sz w:val="28"/>
          <w:szCs w:val="28"/>
        </w:rPr>
        <w:t xml:space="preserve"> между подзаголовком и текстом </w:t>
      </w:r>
      <w:r>
        <w:rPr>
          <w:sz w:val="28"/>
          <w:szCs w:val="28"/>
        </w:rPr>
        <w:t>нет</w:t>
      </w:r>
      <w:r w:rsidRPr="00603C2A">
        <w:rPr>
          <w:sz w:val="28"/>
          <w:szCs w:val="28"/>
        </w:rPr>
        <w:t>.</w:t>
      </w:r>
    </w:p>
    <w:p w:rsidR="009F0D61" w:rsidRPr="00603C2A" w:rsidRDefault="009F0D61" w:rsidP="009F0D61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Образец:</w:t>
      </w:r>
    </w:p>
    <w:p w:rsidR="009F0D61" w:rsidRPr="009F0D61" w:rsidRDefault="009F0D61" w:rsidP="009F0D61">
      <w:pPr>
        <w:shd w:val="clear" w:color="auto" w:fill="FFFFFF"/>
        <w:ind w:firstLine="709"/>
        <w:jc w:val="center"/>
        <w:rPr>
          <w:i/>
        </w:rPr>
      </w:pPr>
      <w:r w:rsidRPr="009F0D61">
        <w:rPr>
          <w:i/>
        </w:rPr>
        <w:t xml:space="preserve">Выравнивание по </w:t>
      </w:r>
      <w:r w:rsidR="00CE4FE7">
        <w:rPr>
          <w:i/>
        </w:rPr>
        <w:t>центру</w:t>
      </w:r>
      <w:r w:rsidRPr="009F0D61">
        <w:rPr>
          <w:i/>
        </w:rPr>
        <w:t>,</w:t>
      </w:r>
    </w:p>
    <w:p w:rsidR="009F0D61" w:rsidRPr="009F0D61" w:rsidRDefault="009F0D61" w:rsidP="009F0D61">
      <w:pPr>
        <w:shd w:val="clear" w:color="auto" w:fill="FFFFFF"/>
        <w:ind w:firstLine="709"/>
        <w:jc w:val="center"/>
        <w:rPr>
          <w:i/>
        </w:rPr>
      </w:pPr>
      <w:r w:rsidRPr="009F0D61">
        <w:rPr>
          <w:i/>
        </w:rPr>
        <w:t>Прописной, полужирный</w:t>
      </w:r>
    </w:p>
    <w:p w:rsidR="009F0D61" w:rsidRPr="009F0D61" w:rsidRDefault="009F0D61" w:rsidP="009F0D61">
      <w:pPr>
        <w:shd w:val="clear" w:color="auto" w:fill="FFFFFF"/>
        <w:ind w:firstLine="709"/>
        <w:jc w:val="center"/>
        <w:rPr>
          <w:i/>
        </w:rPr>
      </w:pPr>
      <w:r w:rsidRPr="009F0D61">
        <w:rPr>
          <w:i/>
        </w:rPr>
        <w:t>Times New Roman, 14</w:t>
      </w:r>
    </w:p>
    <w:p w:rsidR="009F0D61" w:rsidRPr="00603C2A" w:rsidRDefault="0091766D" w:rsidP="009F0D61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6" type="#_x0000_t32" style="position:absolute;left:0;text-align:left;margin-left:238.95pt;margin-top:.05pt;width:0;height:19.25pt;z-index:251696128" o:connectortype="straight">
            <v:stroke endarrow="block"/>
          </v:shape>
        </w:pict>
      </w:r>
    </w:p>
    <w:p w:rsidR="009F0D61" w:rsidRPr="00603C2A" w:rsidRDefault="0091766D" w:rsidP="009F0D61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84" style="position:absolute;left:0;text-align:left;margin-left:7.35pt;margin-top:2.05pt;width:128.3pt;height:41.15pt;z-index:251694080" stroked="f">
            <v:textbox>
              <w:txbxContent>
                <w:p w:rsidR="009F0D61" w:rsidRPr="00227526" w:rsidRDefault="009F0D61" w:rsidP="009F0D61">
                  <w:pPr>
                    <w:shd w:val="clear" w:color="auto" w:fill="FFFFFF"/>
                    <w:jc w:val="center"/>
                    <w:rPr>
                      <w:i/>
                    </w:rPr>
                  </w:pPr>
                  <w:r w:rsidRPr="00227526">
                    <w:rPr>
                      <w:i/>
                    </w:rPr>
                    <w:t xml:space="preserve">Выравнивание по </w:t>
                  </w:r>
                  <w:r w:rsidR="00CE4FE7">
                    <w:rPr>
                      <w:i/>
                    </w:rPr>
                    <w:t>центру</w:t>
                  </w:r>
                  <w:r w:rsidRPr="00227526">
                    <w:rPr>
                      <w:i/>
                    </w:rPr>
                    <w:t>,</w:t>
                  </w:r>
                </w:p>
                <w:p w:rsidR="009F0D61" w:rsidRPr="00227526" w:rsidRDefault="009F0D61" w:rsidP="009F0D61">
                  <w:pPr>
                    <w:shd w:val="clear" w:color="auto" w:fill="FFFFFF"/>
                    <w:jc w:val="center"/>
                    <w:rPr>
                      <w:i/>
                    </w:rPr>
                  </w:pPr>
                  <w:r w:rsidRPr="00227526">
                    <w:rPr>
                      <w:i/>
                    </w:rPr>
                    <w:t>Строчный, полужирный</w:t>
                  </w:r>
                </w:p>
                <w:p w:rsidR="009F0D61" w:rsidRPr="00227526" w:rsidRDefault="009F0D61" w:rsidP="009F0D61">
                  <w:pPr>
                    <w:shd w:val="clear" w:color="auto" w:fill="FFFFFF"/>
                    <w:jc w:val="center"/>
                  </w:pPr>
                  <w:r w:rsidRPr="00227526">
                    <w:rPr>
                      <w:i/>
                    </w:rPr>
                    <w:t>Times New Roman, 14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83" style="position:absolute;left:0;text-align:left;margin-left:164.3pt;margin-top:3.2pt;width:145.3pt;height:23.5pt;z-index:251693056" stroked="f">
            <v:textbox style="mso-next-textbox:#_x0000_s1083">
              <w:txbxContent>
                <w:p w:rsidR="009F0D61" w:rsidRPr="009F0D61" w:rsidRDefault="009F0D61" w:rsidP="009F0D61">
                  <w:pPr>
                    <w:rPr>
                      <w:b/>
                      <w:sz w:val="28"/>
                      <w:szCs w:val="28"/>
                    </w:rPr>
                  </w:pPr>
                  <w:r w:rsidRPr="009F0D61">
                    <w:rPr>
                      <w:b/>
                      <w:sz w:val="28"/>
                      <w:szCs w:val="28"/>
                    </w:rPr>
                    <w:t>1. ЗАГОЛОВОК</w:t>
                  </w:r>
                </w:p>
              </w:txbxContent>
            </v:textbox>
          </v:rect>
        </w:pict>
      </w:r>
    </w:p>
    <w:p w:rsidR="009F0D61" w:rsidRPr="00603C2A" w:rsidRDefault="0091766D" w:rsidP="009F0D61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8" type="#_x0000_t32" style="position:absolute;left:0;text-align:left;margin-left:238.95pt;margin-top:7.15pt;width:0;height:25.7pt;z-index:251698176" o:connectortype="straight">
            <v:stroke startarrow="block" endarrow="block"/>
          </v:shape>
        </w:pict>
      </w:r>
      <w:r>
        <w:rPr>
          <w:noProof/>
          <w:sz w:val="28"/>
          <w:szCs w:val="28"/>
        </w:rPr>
        <w:pict>
          <v:shape id="_x0000_s1087" type="#_x0000_t32" style="position:absolute;left:0;text-align:left;margin-left:117.95pt;margin-top:22.35pt;width:39.2pt;height:10.5pt;z-index:25169715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ect id="_x0000_s1089" style="position:absolute;left:0;text-align:left;margin-left:247.9pt;margin-top:7.15pt;width:67.55pt;height:19.95pt;z-index:251699200" stroked="f">
            <v:textbox style="mso-next-textbox:#_x0000_s1089">
              <w:txbxContent>
                <w:p w:rsidR="009F0D61" w:rsidRPr="000C4B8F" w:rsidRDefault="000C4B8F" w:rsidP="009F0D61">
                  <w:pPr>
                    <w:rPr>
                      <w:i/>
                      <w:lang w:val="en-US"/>
                    </w:rPr>
                  </w:pPr>
                  <w:r>
                    <w:rPr>
                      <w:i/>
                    </w:rPr>
                    <w:t xml:space="preserve">1,5 </w:t>
                  </w:r>
                  <w:r>
                    <w:rPr>
                      <w:i/>
                      <w:lang w:val="en-US"/>
                    </w:rPr>
                    <w:t>pt</w:t>
                  </w:r>
                </w:p>
              </w:txbxContent>
            </v:textbox>
          </v:rect>
        </w:pict>
      </w:r>
    </w:p>
    <w:p w:rsidR="009F0D61" w:rsidRPr="00603C2A" w:rsidRDefault="0091766D" w:rsidP="000C4B8F">
      <w:pPr>
        <w:shd w:val="clear" w:color="auto" w:fill="FFFFFF"/>
        <w:spacing w:line="360" w:lineRule="auto"/>
        <w:rPr>
          <w:i/>
          <w:sz w:val="28"/>
          <w:szCs w:val="28"/>
        </w:rPr>
      </w:pPr>
      <w:r w:rsidRPr="0091766D">
        <w:rPr>
          <w:noProof/>
          <w:sz w:val="28"/>
          <w:szCs w:val="28"/>
        </w:rPr>
        <w:pict>
          <v:rect id="_x0000_s1085" style="position:absolute;margin-left:124pt;margin-top:2.95pt;width:201.2pt;height:23.5pt;z-index:251695104" stroked="f">
            <v:textbox>
              <w:txbxContent>
                <w:p w:rsidR="009F0D61" w:rsidRPr="009F0D61" w:rsidRDefault="009F0D61" w:rsidP="000C4B8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F0D61">
                    <w:rPr>
                      <w:b/>
                      <w:sz w:val="28"/>
                      <w:szCs w:val="28"/>
                    </w:rPr>
                    <w:t>1.1. Подзаголовок</w:t>
                  </w:r>
                </w:p>
              </w:txbxContent>
            </v:textbox>
          </v:rect>
        </w:pict>
      </w:r>
    </w:p>
    <w:p w:rsidR="009F0D61" w:rsidRPr="00603C2A" w:rsidRDefault="0091766D" w:rsidP="009F0D61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91766D">
        <w:rPr>
          <w:noProof/>
          <w:sz w:val="28"/>
          <w:szCs w:val="28"/>
        </w:rPr>
        <w:pict>
          <v:shape id="_x0000_s1092" type="#_x0000_t32" style="position:absolute;left:0;text-align:left;margin-left:-5.35pt;margin-top:4.4pt;width:32.35pt;height:0;z-index:251702272" o:connectortype="straight">
            <v:stroke startarrow="block" endarrow="block"/>
          </v:shape>
        </w:pict>
      </w:r>
      <w:r w:rsidR="009F0D61" w:rsidRPr="000C4B8F">
        <w:rPr>
          <w:sz w:val="28"/>
          <w:szCs w:val="28"/>
        </w:rPr>
        <w:t>Текст выпускной квалификационной работы печатается с красной строки</w:t>
      </w:r>
      <w:r w:rsidR="009F0D61" w:rsidRPr="00603C2A">
        <w:rPr>
          <w:i/>
          <w:sz w:val="28"/>
          <w:szCs w:val="28"/>
        </w:rPr>
        <w:t xml:space="preserve"> (отступ 1,25 см).</w:t>
      </w:r>
    </w:p>
    <w:p w:rsidR="009F0D61" w:rsidRPr="00603C2A" w:rsidRDefault="009F0D61" w:rsidP="009F0D61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 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603C2A">
        <w:rPr>
          <w:b/>
          <w:sz w:val="28"/>
          <w:szCs w:val="28"/>
        </w:rPr>
        <w:t>Нумерация разделов, подразделов, пунктов, подпунктов</w:t>
      </w:r>
    </w:p>
    <w:p w:rsidR="00FE4B2C" w:rsidRDefault="00603C2A" w:rsidP="0028197B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Основную часть выпускной квалификационной работы следует делить на разделы и подразделы. </w:t>
      </w:r>
    </w:p>
    <w:p w:rsidR="004652ED" w:rsidRDefault="00603C2A" w:rsidP="0028197B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Разделы и подразделы нумеруются арабскими цифрами </w:t>
      </w:r>
      <w:r w:rsidR="004652ED">
        <w:rPr>
          <w:sz w:val="28"/>
          <w:szCs w:val="28"/>
        </w:rPr>
        <w:t>с точкой</w:t>
      </w:r>
      <w:r w:rsidR="005217DB">
        <w:rPr>
          <w:sz w:val="28"/>
          <w:szCs w:val="28"/>
        </w:rPr>
        <w:t>, зап</w:t>
      </w:r>
      <w:r w:rsidR="005217DB">
        <w:rPr>
          <w:sz w:val="28"/>
          <w:szCs w:val="28"/>
        </w:rPr>
        <w:t>и</w:t>
      </w:r>
      <w:r w:rsidR="005217DB">
        <w:rPr>
          <w:sz w:val="28"/>
          <w:szCs w:val="28"/>
        </w:rPr>
        <w:t>санные без абзацного отступа по центру</w:t>
      </w:r>
      <w:r w:rsidRPr="00603C2A">
        <w:rPr>
          <w:sz w:val="28"/>
          <w:szCs w:val="28"/>
        </w:rPr>
        <w:t xml:space="preserve">. Слова «глава», </w:t>
      </w:r>
      <w:r w:rsidR="004652ED">
        <w:rPr>
          <w:sz w:val="28"/>
          <w:szCs w:val="28"/>
        </w:rPr>
        <w:t>«параграф», «ра</w:t>
      </w:r>
      <w:r w:rsidR="004652ED">
        <w:rPr>
          <w:sz w:val="28"/>
          <w:szCs w:val="28"/>
        </w:rPr>
        <w:t>з</w:t>
      </w:r>
      <w:r w:rsidR="004652ED">
        <w:rPr>
          <w:sz w:val="28"/>
          <w:szCs w:val="28"/>
        </w:rPr>
        <w:t>дел» не пишутся</w:t>
      </w:r>
      <w:r w:rsidR="005217DB">
        <w:rPr>
          <w:sz w:val="28"/>
          <w:szCs w:val="28"/>
        </w:rPr>
        <w:t>:</w:t>
      </w:r>
    </w:p>
    <w:p w:rsidR="005217DB" w:rsidRDefault="005217DB" w:rsidP="005217DB">
      <w:pPr>
        <w:widowControl w:val="0"/>
        <w:shd w:val="clear" w:color="auto" w:fill="FFFFFF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АНАЛИЗ СЕБЕСТОИМОСТИ ПРОДУКЦИИ</w:t>
      </w:r>
    </w:p>
    <w:p w:rsidR="00CE4FE7" w:rsidRDefault="00CE4FE7" w:rsidP="005217DB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</w:p>
    <w:p w:rsidR="00603C2A" w:rsidRPr="005217DB" w:rsidRDefault="00603C2A" w:rsidP="005217DB">
      <w:pPr>
        <w:widowControl w:val="0"/>
        <w:shd w:val="clear" w:color="auto" w:fill="FFFFFF"/>
        <w:adjustRightInd w:val="0"/>
        <w:ind w:firstLine="709"/>
        <w:jc w:val="both"/>
        <w:rPr>
          <w:color w:val="FF0000"/>
          <w:sz w:val="28"/>
          <w:szCs w:val="28"/>
        </w:rPr>
      </w:pPr>
      <w:r w:rsidRPr="00603C2A">
        <w:rPr>
          <w:sz w:val="28"/>
          <w:szCs w:val="28"/>
        </w:rPr>
        <w:t xml:space="preserve">В конце </w:t>
      </w:r>
      <w:r w:rsidR="005217DB">
        <w:rPr>
          <w:sz w:val="28"/>
          <w:szCs w:val="28"/>
        </w:rPr>
        <w:t xml:space="preserve">названия разделов и заголовков точка </w:t>
      </w:r>
      <w:r w:rsidRPr="00603C2A">
        <w:rPr>
          <w:sz w:val="28"/>
          <w:szCs w:val="28"/>
        </w:rPr>
        <w:t>не ставится. Каждая гл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>ва (раздел) начинается с нового листа. Параграфы внутри главы располаг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 xml:space="preserve">ются без разрыва, но с отступом от предыдущего текста в </w:t>
      </w:r>
      <w:r w:rsidR="005217DB">
        <w:rPr>
          <w:sz w:val="28"/>
          <w:szCs w:val="28"/>
        </w:rPr>
        <w:t>1,5</w:t>
      </w:r>
      <w:r w:rsidRPr="00603C2A">
        <w:rPr>
          <w:sz w:val="28"/>
          <w:szCs w:val="28"/>
        </w:rPr>
        <w:t xml:space="preserve"> интервала. Подразделы располагаются друг за другом вплотную. </w:t>
      </w:r>
    </w:p>
    <w:p w:rsidR="005217DB" w:rsidRPr="005217DB" w:rsidRDefault="005217DB" w:rsidP="0028197B">
      <w:pPr>
        <w:shd w:val="clear" w:color="auto" w:fill="FFFFFF"/>
        <w:tabs>
          <w:tab w:val="left" w:pos="1267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Перечисления </w:t>
      </w:r>
    </w:p>
    <w:p w:rsidR="00603C2A" w:rsidRPr="00603C2A" w:rsidRDefault="00603C2A" w:rsidP="0028197B">
      <w:pPr>
        <w:shd w:val="clear" w:color="auto" w:fill="FFFFFF"/>
        <w:tabs>
          <w:tab w:val="left" w:pos="1267"/>
        </w:tabs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Внутри пунктов или подпунктов, могут быть приведены перечисления.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Перед каждым элементом перечислений следует ставить дефис. При необходимости ссылки в тексте отчета на один из элементов перечисления вместо дефиса ставятся строчные буквы в порядке русского алфавита, нач</w:t>
      </w:r>
      <w:r w:rsidRPr="00603C2A">
        <w:rPr>
          <w:sz w:val="28"/>
          <w:szCs w:val="28"/>
        </w:rPr>
        <w:t>и</w:t>
      </w:r>
      <w:r w:rsidRPr="00603C2A">
        <w:rPr>
          <w:sz w:val="28"/>
          <w:szCs w:val="28"/>
        </w:rPr>
        <w:t xml:space="preserve">ная с буквы «а» (за исключением букв </w:t>
      </w:r>
      <w:r w:rsidRPr="00603C2A">
        <w:rPr>
          <w:iCs/>
          <w:sz w:val="28"/>
          <w:szCs w:val="28"/>
        </w:rPr>
        <w:t>ё,</w:t>
      </w:r>
      <w:r w:rsidRPr="00603C2A">
        <w:rPr>
          <w:i/>
          <w:iCs/>
          <w:sz w:val="28"/>
          <w:szCs w:val="28"/>
        </w:rPr>
        <w:t xml:space="preserve"> </w:t>
      </w:r>
      <w:r w:rsidRPr="00603C2A">
        <w:rPr>
          <w:sz w:val="28"/>
          <w:szCs w:val="28"/>
        </w:rPr>
        <w:t>з, й, о, ч, ъ,</w:t>
      </w:r>
      <w:r w:rsidR="005217DB">
        <w:rPr>
          <w:sz w:val="28"/>
          <w:szCs w:val="28"/>
        </w:rPr>
        <w:t xml:space="preserve"> </w:t>
      </w:r>
      <w:r w:rsidRPr="00603C2A">
        <w:rPr>
          <w:sz w:val="28"/>
          <w:szCs w:val="28"/>
        </w:rPr>
        <w:t>ы, ь).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</w:t>
      </w:r>
      <w:r w:rsidRPr="00603C2A">
        <w:rPr>
          <w:sz w:val="28"/>
          <w:szCs w:val="28"/>
        </w:rPr>
        <w:t>б</w:t>
      </w:r>
      <w:r w:rsidRPr="00603C2A">
        <w:rPr>
          <w:sz w:val="28"/>
          <w:szCs w:val="28"/>
        </w:rPr>
        <w:t>зацного отступа, как показано в примере.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bCs/>
          <w:iCs/>
          <w:sz w:val="28"/>
          <w:szCs w:val="28"/>
        </w:rPr>
        <w:t>Пример:</w:t>
      </w:r>
    </w:p>
    <w:p w:rsidR="00603C2A" w:rsidRPr="00603C2A" w:rsidRDefault="00603C2A" w:rsidP="0028197B">
      <w:pPr>
        <w:shd w:val="clear" w:color="auto" w:fill="FFFFFF"/>
        <w:tabs>
          <w:tab w:val="left" w:leader="underscore" w:pos="2410"/>
        </w:tabs>
        <w:ind w:firstLine="709"/>
        <w:jc w:val="both"/>
        <w:rPr>
          <w:sz w:val="28"/>
          <w:szCs w:val="28"/>
        </w:rPr>
      </w:pPr>
      <w:r w:rsidRPr="00603C2A">
        <w:rPr>
          <w:bCs/>
          <w:iCs/>
          <w:sz w:val="28"/>
          <w:szCs w:val="28"/>
        </w:rPr>
        <w:t>1)</w:t>
      </w:r>
      <w:r w:rsidRPr="00603C2A">
        <w:rPr>
          <w:bCs/>
          <w:sz w:val="28"/>
          <w:szCs w:val="28"/>
        </w:rPr>
        <w:tab/>
      </w:r>
    </w:p>
    <w:p w:rsidR="00603C2A" w:rsidRPr="00603C2A" w:rsidRDefault="00603C2A" w:rsidP="0028197B">
      <w:pPr>
        <w:shd w:val="clear" w:color="auto" w:fill="FFFFFF"/>
        <w:tabs>
          <w:tab w:val="left" w:leader="underscore" w:pos="2395"/>
        </w:tabs>
        <w:ind w:firstLine="709"/>
        <w:jc w:val="both"/>
        <w:rPr>
          <w:sz w:val="28"/>
          <w:szCs w:val="28"/>
        </w:rPr>
      </w:pPr>
      <w:r w:rsidRPr="00603C2A">
        <w:rPr>
          <w:bCs/>
          <w:iCs/>
          <w:sz w:val="28"/>
          <w:szCs w:val="28"/>
        </w:rPr>
        <w:t>2)</w:t>
      </w:r>
      <w:r w:rsidRPr="00603C2A">
        <w:rPr>
          <w:bCs/>
          <w:sz w:val="28"/>
          <w:szCs w:val="28"/>
        </w:rPr>
        <w:tab/>
      </w:r>
    </w:p>
    <w:p w:rsidR="00603C2A" w:rsidRPr="00603C2A" w:rsidRDefault="00603C2A" w:rsidP="0028197B">
      <w:pPr>
        <w:shd w:val="clear" w:color="auto" w:fill="FFFFFF"/>
        <w:tabs>
          <w:tab w:val="left" w:leader="underscore" w:pos="2395"/>
        </w:tabs>
        <w:ind w:firstLine="709"/>
        <w:jc w:val="both"/>
        <w:rPr>
          <w:sz w:val="28"/>
          <w:szCs w:val="28"/>
        </w:rPr>
      </w:pPr>
      <w:r w:rsidRPr="00603C2A">
        <w:rPr>
          <w:bCs/>
          <w:iCs/>
          <w:sz w:val="28"/>
          <w:szCs w:val="28"/>
        </w:rPr>
        <w:t xml:space="preserve">     а)</w:t>
      </w:r>
      <w:r w:rsidRPr="00603C2A">
        <w:rPr>
          <w:bCs/>
          <w:sz w:val="28"/>
          <w:szCs w:val="28"/>
        </w:rPr>
        <w:tab/>
      </w:r>
    </w:p>
    <w:p w:rsidR="00603C2A" w:rsidRDefault="00603C2A" w:rsidP="0028197B">
      <w:pPr>
        <w:shd w:val="clear" w:color="auto" w:fill="FFFFFF"/>
        <w:tabs>
          <w:tab w:val="left" w:leader="underscore" w:pos="2395"/>
        </w:tabs>
        <w:ind w:firstLine="709"/>
        <w:jc w:val="both"/>
        <w:rPr>
          <w:bCs/>
          <w:sz w:val="28"/>
          <w:szCs w:val="28"/>
        </w:rPr>
      </w:pPr>
      <w:r w:rsidRPr="00603C2A">
        <w:rPr>
          <w:bCs/>
          <w:iCs/>
          <w:sz w:val="28"/>
          <w:szCs w:val="28"/>
        </w:rPr>
        <w:t xml:space="preserve">     б)</w:t>
      </w:r>
      <w:r w:rsidRPr="00603C2A">
        <w:rPr>
          <w:bCs/>
          <w:sz w:val="28"/>
          <w:szCs w:val="28"/>
        </w:rPr>
        <w:tab/>
      </w:r>
    </w:p>
    <w:p w:rsidR="005217DB" w:rsidRDefault="005217DB" w:rsidP="0028197B">
      <w:pPr>
        <w:shd w:val="clear" w:color="auto" w:fill="FFFFFF"/>
        <w:tabs>
          <w:tab w:val="left" w:leader="underscore" w:pos="239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- </w:t>
      </w:r>
    </w:p>
    <w:p w:rsidR="005217DB" w:rsidRPr="00603C2A" w:rsidRDefault="005217DB" w:rsidP="0028197B">
      <w:pPr>
        <w:shd w:val="clear" w:color="auto" w:fill="FFFFFF"/>
        <w:tabs>
          <w:tab w:val="left" w:leader="underscore" w:pos="2395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- </w:t>
      </w:r>
    </w:p>
    <w:p w:rsidR="00603C2A" w:rsidRPr="00603C2A" w:rsidRDefault="00603C2A" w:rsidP="0028197B">
      <w:pPr>
        <w:shd w:val="clear" w:color="auto" w:fill="FFFFFF"/>
        <w:tabs>
          <w:tab w:val="left" w:leader="underscore" w:pos="1934"/>
        </w:tabs>
        <w:ind w:firstLine="709"/>
        <w:jc w:val="both"/>
        <w:rPr>
          <w:sz w:val="28"/>
          <w:szCs w:val="28"/>
        </w:rPr>
      </w:pPr>
      <w:r w:rsidRPr="00603C2A">
        <w:rPr>
          <w:bCs/>
          <w:iCs/>
          <w:sz w:val="28"/>
          <w:szCs w:val="28"/>
        </w:rPr>
        <w:t>3)  _______________</w:t>
      </w:r>
      <w:r w:rsidRPr="00603C2A">
        <w:rPr>
          <w:bCs/>
          <w:sz w:val="28"/>
          <w:szCs w:val="28"/>
        </w:rPr>
        <w:tab/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 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603C2A">
        <w:rPr>
          <w:b/>
          <w:sz w:val="28"/>
          <w:szCs w:val="28"/>
        </w:rPr>
        <w:t>Нумерация страниц выпускной квалификационной работы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Номер страницы проставляют в центре верхней части листа без точки</w:t>
      </w:r>
      <w:r w:rsidR="005217DB">
        <w:rPr>
          <w:sz w:val="28"/>
          <w:szCs w:val="28"/>
        </w:rPr>
        <w:t xml:space="preserve"> 12 шрифтом</w:t>
      </w:r>
      <w:r w:rsidRPr="00603C2A">
        <w:rPr>
          <w:sz w:val="28"/>
          <w:szCs w:val="28"/>
        </w:rPr>
        <w:t>.</w:t>
      </w:r>
      <w:r w:rsidR="005217DB">
        <w:rPr>
          <w:sz w:val="28"/>
          <w:szCs w:val="28"/>
        </w:rPr>
        <w:t xml:space="preserve"> </w:t>
      </w:r>
      <w:r w:rsidRPr="00603C2A">
        <w:rPr>
          <w:sz w:val="28"/>
          <w:szCs w:val="28"/>
        </w:rPr>
        <w:t>Нумерацию начинают проставлять с введения.</w:t>
      </w:r>
    </w:p>
    <w:p w:rsidR="00CE4FE7" w:rsidRDefault="00CE4FE7" w:rsidP="0028197B">
      <w:pPr>
        <w:shd w:val="clear" w:color="auto" w:fill="FFFFFF"/>
        <w:tabs>
          <w:tab w:val="left" w:pos="1128"/>
        </w:tabs>
        <w:ind w:firstLine="709"/>
        <w:jc w:val="both"/>
        <w:rPr>
          <w:b/>
          <w:sz w:val="28"/>
          <w:szCs w:val="28"/>
        </w:rPr>
      </w:pPr>
    </w:p>
    <w:p w:rsidR="00603C2A" w:rsidRPr="00603C2A" w:rsidRDefault="00603C2A" w:rsidP="0028197B">
      <w:pPr>
        <w:shd w:val="clear" w:color="auto" w:fill="FFFFFF"/>
        <w:tabs>
          <w:tab w:val="left" w:pos="1128"/>
        </w:tabs>
        <w:ind w:firstLine="709"/>
        <w:jc w:val="both"/>
        <w:rPr>
          <w:b/>
          <w:sz w:val="28"/>
          <w:szCs w:val="28"/>
        </w:rPr>
      </w:pPr>
      <w:r w:rsidRPr="00603C2A">
        <w:rPr>
          <w:b/>
          <w:sz w:val="28"/>
          <w:szCs w:val="28"/>
        </w:rPr>
        <w:t>Иллюстрации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Иллюстрации следует нумеровать арабскими цифрами сквозной нум</w:t>
      </w:r>
      <w:r w:rsidRPr="00603C2A">
        <w:rPr>
          <w:sz w:val="28"/>
          <w:szCs w:val="28"/>
        </w:rPr>
        <w:t>е</w:t>
      </w:r>
      <w:r w:rsidRPr="00603C2A">
        <w:rPr>
          <w:sz w:val="28"/>
          <w:szCs w:val="28"/>
        </w:rPr>
        <w:t>рацией (Рисунок 1 – …, Рисунок 2 – …). Все иллюстрации следует выравн</w:t>
      </w:r>
      <w:r w:rsidRPr="00603C2A">
        <w:rPr>
          <w:sz w:val="28"/>
          <w:szCs w:val="28"/>
        </w:rPr>
        <w:t>и</w:t>
      </w:r>
      <w:r w:rsidRPr="00603C2A">
        <w:rPr>
          <w:sz w:val="28"/>
          <w:szCs w:val="28"/>
        </w:rPr>
        <w:t>вать по центру.</w:t>
      </w:r>
    </w:p>
    <w:p w:rsidR="00603C2A" w:rsidRPr="00603C2A" w:rsidRDefault="00603C2A" w:rsidP="005217DB">
      <w:pPr>
        <w:shd w:val="clear" w:color="auto" w:fill="FFFFFF"/>
        <w:tabs>
          <w:tab w:val="left" w:pos="1248"/>
        </w:tabs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Для оформления номера и наименования рисунка применяется шрифт </w:t>
      </w:r>
      <w:r w:rsidRPr="00603C2A">
        <w:rPr>
          <w:sz w:val="28"/>
          <w:szCs w:val="28"/>
          <w:lang w:val="en-US"/>
        </w:rPr>
        <w:t>Times</w:t>
      </w:r>
      <w:r w:rsidRPr="00603C2A">
        <w:rPr>
          <w:sz w:val="28"/>
          <w:szCs w:val="28"/>
        </w:rPr>
        <w:t xml:space="preserve"> </w:t>
      </w:r>
      <w:r w:rsidRPr="00603C2A">
        <w:rPr>
          <w:sz w:val="28"/>
          <w:szCs w:val="28"/>
          <w:lang w:val="en-US"/>
        </w:rPr>
        <w:t>New</w:t>
      </w:r>
      <w:r w:rsidRPr="00603C2A">
        <w:rPr>
          <w:sz w:val="28"/>
          <w:szCs w:val="28"/>
        </w:rPr>
        <w:t xml:space="preserve"> </w:t>
      </w:r>
      <w:r w:rsidRPr="00603C2A">
        <w:rPr>
          <w:sz w:val="28"/>
          <w:szCs w:val="28"/>
          <w:lang w:val="en-US"/>
        </w:rPr>
        <w:t>Roman</w:t>
      </w:r>
      <w:r w:rsidR="005217DB">
        <w:rPr>
          <w:sz w:val="28"/>
          <w:szCs w:val="28"/>
        </w:rPr>
        <w:t xml:space="preserve">, кегль 14. </w:t>
      </w:r>
      <w:r w:rsidRPr="00603C2A">
        <w:rPr>
          <w:sz w:val="28"/>
          <w:szCs w:val="28"/>
        </w:rPr>
        <w:t>В конце точка не ставится.</w:t>
      </w:r>
    </w:p>
    <w:p w:rsidR="00603C2A" w:rsidRPr="00603C2A" w:rsidRDefault="005217DB" w:rsidP="002819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Легенда к рисунку помещается под графиком или диаграммой (шрифт 12 или меньше)!</w:t>
      </w:r>
    </w:p>
    <w:p w:rsidR="005217DB" w:rsidRDefault="00603C2A" w:rsidP="0028197B">
      <w:pPr>
        <w:ind w:firstLine="709"/>
        <w:jc w:val="center"/>
        <w:rPr>
          <w:sz w:val="28"/>
          <w:szCs w:val="28"/>
        </w:rPr>
      </w:pPr>
      <w:r w:rsidRPr="00603C2A">
        <w:rPr>
          <w:noProof/>
          <w:sz w:val="28"/>
          <w:szCs w:val="28"/>
        </w:rPr>
        <w:drawing>
          <wp:inline distT="0" distB="0" distL="0" distR="0">
            <wp:extent cx="4143375" cy="1524000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217DB" w:rsidRDefault="00603C2A" w:rsidP="005217DB">
      <w:pPr>
        <w:spacing w:line="360" w:lineRule="auto"/>
        <w:ind w:firstLine="709"/>
        <w:jc w:val="center"/>
        <w:rPr>
          <w:sz w:val="28"/>
          <w:szCs w:val="28"/>
        </w:rPr>
      </w:pPr>
      <w:r w:rsidRPr="00603C2A">
        <w:rPr>
          <w:sz w:val="28"/>
          <w:szCs w:val="28"/>
        </w:rPr>
        <w:t xml:space="preserve">Рисунок 3 – Структура товарной </w:t>
      </w:r>
      <w:r w:rsidR="005217DB">
        <w:rPr>
          <w:sz w:val="28"/>
          <w:szCs w:val="28"/>
        </w:rPr>
        <w:t xml:space="preserve">продукции по денежной выручке </w:t>
      </w:r>
    </w:p>
    <w:p w:rsidR="00603C2A" w:rsidRPr="00603C2A" w:rsidRDefault="00603C2A" w:rsidP="005217DB">
      <w:pPr>
        <w:spacing w:line="360" w:lineRule="auto"/>
        <w:ind w:firstLine="709"/>
        <w:jc w:val="center"/>
        <w:rPr>
          <w:sz w:val="28"/>
          <w:szCs w:val="28"/>
        </w:rPr>
      </w:pPr>
      <w:r w:rsidRPr="00603C2A">
        <w:rPr>
          <w:sz w:val="28"/>
          <w:szCs w:val="28"/>
        </w:rPr>
        <w:t>за 20__ год, %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603C2A">
        <w:rPr>
          <w:b/>
          <w:sz w:val="28"/>
          <w:szCs w:val="28"/>
        </w:rPr>
        <w:t>Таблицы</w:t>
      </w:r>
    </w:p>
    <w:p w:rsidR="00603C2A" w:rsidRPr="00603C2A" w:rsidRDefault="00603C2A" w:rsidP="0028197B">
      <w:pPr>
        <w:ind w:firstLine="709"/>
        <w:jc w:val="both"/>
        <w:rPr>
          <w:spacing w:val="-2"/>
          <w:sz w:val="28"/>
          <w:szCs w:val="28"/>
        </w:rPr>
      </w:pPr>
      <w:r w:rsidRPr="00603C2A">
        <w:rPr>
          <w:spacing w:val="-2"/>
          <w:sz w:val="28"/>
          <w:szCs w:val="28"/>
        </w:rPr>
        <w:t>Таблицы следует нумеровать арабскими цифрами порядковой нумер</w:t>
      </w:r>
      <w:r w:rsidRPr="00603C2A">
        <w:rPr>
          <w:spacing w:val="-2"/>
          <w:sz w:val="28"/>
          <w:szCs w:val="28"/>
        </w:rPr>
        <w:t>а</w:t>
      </w:r>
      <w:r w:rsidRPr="00603C2A">
        <w:rPr>
          <w:spacing w:val="-2"/>
          <w:sz w:val="28"/>
          <w:szCs w:val="28"/>
        </w:rPr>
        <w:t>цией в пределах всей работы. Наименование таблицы следует поме</w:t>
      </w:r>
      <w:r w:rsidR="005217DB">
        <w:rPr>
          <w:spacing w:val="-2"/>
          <w:sz w:val="28"/>
          <w:szCs w:val="28"/>
        </w:rPr>
        <w:t>щ</w:t>
      </w:r>
      <w:r w:rsidRPr="00603C2A">
        <w:rPr>
          <w:spacing w:val="-2"/>
          <w:sz w:val="28"/>
          <w:szCs w:val="28"/>
        </w:rPr>
        <w:t>ать над таблицей по центру, без абзацного отступа через тире: «Таблица 1 – …». И</w:t>
      </w:r>
      <w:r w:rsidRPr="00603C2A">
        <w:rPr>
          <w:spacing w:val="-2"/>
          <w:sz w:val="28"/>
          <w:szCs w:val="28"/>
        </w:rPr>
        <w:t>с</w:t>
      </w:r>
      <w:r w:rsidRPr="00603C2A">
        <w:rPr>
          <w:spacing w:val="-2"/>
          <w:sz w:val="28"/>
          <w:szCs w:val="28"/>
        </w:rPr>
        <w:lastRenderedPageBreak/>
        <w:t xml:space="preserve">пользуется  шрифт </w:t>
      </w:r>
      <w:r w:rsidRPr="00603C2A">
        <w:rPr>
          <w:spacing w:val="-2"/>
          <w:sz w:val="28"/>
          <w:szCs w:val="28"/>
          <w:lang w:val="en-US"/>
        </w:rPr>
        <w:t>Times</w:t>
      </w:r>
      <w:r w:rsidRPr="00603C2A">
        <w:rPr>
          <w:spacing w:val="-2"/>
          <w:sz w:val="28"/>
          <w:szCs w:val="28"/>
        </w:rPr>
        <w:t xml:space="preserve"> </w:t>
      </w:r>
      <w:r w:rsidRPr="00603C2A">
        <w:rPr>
          <w:spacing w:val="-2"/>
          <w:sz w:val="28"/>
          <w:szCs w:val="28"/>
          <w:lang w:val="en-US"/>
        </w:rPr>
        <w:t>New</w:t>
      </w:r>
      <w:r w:rsidRPr="00603C2A">
        <w:rPr>
          <w:spacing w:val="-2"/>
          <w:sz w:val="28"/>
          <w:szCs w:val="28"/>
        </w:rPr>
        <w:t xml:space="preserve"> </w:t>
      </w:r>
      <w:r w:rsidRPr="00603C2A">
        <w:rPr>
          <w:spacing w:val="-2"/>
          <w:sz w:val="28"/>
          <w:szCs w:val="28"/>
          <w:lang w:val="en-US"/>
        </w:rPr>
        <w:t>Roman</w:t>
      </w:r>
      <w:r w:rsidRPr="00603C2A">
        <w:rPr>
          <w:spacing w:val="-2"/>
          <w:sz w:val="28"/>
          <w:szCs w:val="28"/>
        </w:rPr>
        <w:t xml:space="preserve">, кегль 14, точка в конце не ставится. </w:t>
      </w:r>
      <w:r w:rsidR="000D0461">
        <w:rPr>
          <w:spacing w:val="-2"/>
          <w:sz w:val="28"/>
          <w:szCs w:val="28"/>
        </w:rPr>
        <w:t>П</w:t>
      </w:r>
      <w:r w:rsidR="000D0461">
        <w:rPr>
          <w:spacing w:val="-2"/>
          <w:sz w:val="28"/>
          <w:szCs w:val="28"/>
        </w:rPr>
        <w:t>е</w:t>
      </w:r>
      <w:r w:rsidR="000D0461">
        <w:rPr>
          <w:spacing w:val="-2"/>
          <w:sz w:val="28"/>
          <w:szCs w:val="28"/>
        </w:rPr>
        <w:t xml:space="preserve">ред названием таблицы и после нее делается отступ. </w:t>
      </w:r>
      <w:r w:rsidRPr="00603C2A">
        <w:rPr>
          <w:spacing w:val="-2"/>
          <w:sz w:val="28"/>
          <w:szCs w:val="28"/>
        </w:rPr>
        <w:t>После названия таблицы отступ</w:t>
      </w:r>
      <w:r w:rsidR="000D0461">
        <w:rPr>
          <w:spacing w:val="-2"/>
          <w:sz w:val="28"/>
          <w:szCs w:val="28"/>
        </w:rPr>
        <w:t xml:space="preserve"> не</w:t>
      </w:r>
      <w:r w:rsidRPr="00603C2A">
        <w:rPr>
          <w:spacing w:val="-2"/>
          <w:sz w:val="28"/>
          <w:szCs w:val="28"/>
        </w:rPr>
        <w:t xml:space="preserve"> </w:t>
      </w:r>
      <w:r w:rsidR="000D0461" w:rsidRPr="00603C2A">
        <w:rPr>
          <w:spacing w:val="-2"/>
          <w:sz w:val="28"/>
          <w:szCs w:val="28"/>
        </w:rPr>
        <w:t>делается</w:t>
      </w:r>
      <w:r w:rsidRPr="00603C2A">
        <w:rPr>
          <w:spacing w:val="-2"/>
          <w:sz w:val="28"/>
          <w:szCs w:val="28"/>
        </w:rPr>
        <w:t xml:space="preserve">. </w:t>
      </w:r>
    </w:p>
    <w:p w:rsidR="000D0461" w:rsidRPr="002E2A9C" w:rsidRDefault="0091766D" w:rsidP="000D0461">
      <w:pPr>
        <w:ind w:firstLine="709"/>
        <w:jc w:val="both"/>
        <w:rPr>
          <w:i/>
          <w:sz w:val="28"/>
          <w:szCs w:val="28"/>
        </w:rPr>
      </w:pPr>
      <w:r w:rsidRPr="0091766D">
        <w:rPr>
          <w:noProof/>
          <w:sz w:val="28"/>
          <w:szCs w:val="28"/>
        </w:rPr>
        <w:pict>
          <v:shape id="_x0000_s1071" type="#_x0000_t32" style="position:absolute;left:0;text-align:left;margin-left:36.45pt;margin-top:1.55pt;width:0;height:16.5pt;z-index:251678720" o:connectortype="straight">
            <v:stroke startarrow="block" endarrow="block"/>
          </v:shape>
        </w:pict>
      </w:r>
      <w:r w:rsidR="000D0461">
        <w:rPr>
          <w:sz w:val="28"/>
          <w:szCs w:val="28"/>
        </w:rPr>
        <w:t xml:space="preserve">  </w:t>
      </w:r>
      <w:r w:rsidR="000D0461" w:rsidRPr="002E2A9C">
        <w:rPr>
          <w:i/>
          <w:sz w:val="28"/>
          <w:szCs w:val="28"/>
        </w:rPr>
        <w:t>1,5 пт</w:t>
      </w:r>
    </w:p>
    <w:p w:rsidR="000D0461" w:rsidRPr="00603C2A" w:rsidRDefault="000D0461" w:rsidP="000D046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Pr="00603C2A">
        <w:rPr>
          <w:sz w:val="28"/>
          <w:szCs w:val="28"/>
        </w:rPr>
        <w:t xml:space="preserve"> – Состав и структура земельных ресурсов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3"/>
        <w:gridCol w:w="538"/>
        <w:gridCol w:w="540"/>
        <w:gridCol w:w="538"/>
        <w:gridCol w:w="540"/>
        <w:gridCol w:w="538"/>
        <w:gridCol w:w="540"/>
        <w:gridCol w:w="538"/>
        <w:gridCol w:w="540"/>
        <w:gridCol w:w="538"/>
        <w:gridCol w:w="547"/>
        <w:gridCol w:w="528"/>
        <w:gridCol w:w="523"/>
      </w:tblGrid>
      <w:tr w:rsidR="000D0461" w:rsidRPr="002E2A9C" w:rsidTr="006E7DB1">
        <w:tc>
          <w:tcPr>
            <w:tcW w:w="1631" w:type="pct"/>
            <w:vMerge w:val="restart"/>
          </w:tcPr>
          <w:p w:rsidR="000D0461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 xml:space="preserve">Категория земельных </w:t>
            </w:r>
          </w:p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ресурсов</w:t>
            </w:r>
          </w:p>
        </w:tc>
        <w:tc>
          <w:tcPr>
            <w:tcW w:w="563" w:type="pct"/>
            <w:gridSpan w:val="2"/>
          </w:tcPr>
          <w:p w:rsidR="000D0461" w:rsidRPr="002E2A9C" w:rsidRDefault="000D0461" w:rsidP="006E7DB1">
            <w:pPr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 xml:space="preserve">  </w:t>
            </w:r>
            <w:r w:rsidRPr="002E2A9C">
              <w:rPr>
                <w:sz w:val="24"/>
                <w:szCs w:val="24"/>
              </w:rPr>
              <w:t>г.</w:t>
            </w:r>
          </w:p>
        </w:tc>
        <w:tc>
          <w:tcPr>
            <w:tcW w:w="563" w:type="pct"/>
            <w:gridSpan w:val="2"/>
          </w:tcPr>
          <w:p w:rsidR="000D0461" w:rsidRPr="002E2A9C" w:rsidRDefault="000D0461" w:rsidP="006E7DB1">
            <w:pPr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 xml:space="preserve">  </w:t>
            </w:r>
            <w:r w:rsidRPr="002E2A9C">
              <w:rPr>
                <w:sz w:val="24"/>
                <w:szCs w:val="24"/>
              </w:rPr>
              <w:t>г.</w:t>
            </w:r>
          </w:p>
        </w:tc>
        <w:tc>
          <w:tcPr>
            <w:tcW w:w="563" w:type="pct"/>
            <w:gridSpan w:val="2"/>
          </w:tcPr>
          <w:p w:rsidR="000D0461" w:rsidRPr="002E2A9C" w:rsidRDefault="000D0461" w:rsidP="006E7DB1">
            <w:pPr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 xml:space="preserve">  </w:t>
            </w:r>
            <w:r w:rsidRPr="002E2A9C">
              <w:rPr>
                <w:sz w:val="24"/>
                <w:szCs w:val="24"/>
              </w:rPr>
              <w:t>г.</w:t>
            </w:r>
          </w:p>
        </w:tc>
        <w:tc>
          <w:tcPr>
            <w:tcW w:w="563" w:type="pct"/>
            <w:gridSpan w:val="2"/>
          </w:tcPr>
          <w:p w:rsidR="000D0461" w:rsidRPr="002E2A9C" w:rsidRDefault="000D0461" w:rsidP="006E7DB1">
            <w:pPr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 xml:space="preserve">  </w:t>
            </w:r>
            <w:r w:rsidRPr="002E2A9C">
              <w:rPr>
                <w:sz w:val="24"/>
                <w:szCs w:val="24"/>
              </w:rPr>
              <w:t>г.</w:t>
            </w:r>
          </w:p>
        </w:tc>
        <w:tc>
          <w:tcPr>
            <w:tcW w:w="567" w:type="pct"/>
            <w:gridSpan w:val="2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 xml:space="preserve">  </w:t>
            </w:r>
            <w:r w:rsidRPr="002E2A9C">
              <w:rPr>
                <w:sz w:val="24"/>
                <w:szCs w:val="24"/>
              </w:rPr>
              <w:t>г.</w:t>
            </w:r>
          </w:p>
        </w:tc>
        <w:tc>
          <w:tcPr>
            <w:tcW w:w="549" w:type="pct"/>
            <w:gridSpan w:val="2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Откл.</w:t>
            </w:r>
          </w:p>
        </w:tc>
      </w:tr>
      <w:tr w:rsidR="000D0461" w:rsidRPr="002E2A9C" w:rsidTr="006E7DB1">
        <w:tc>
          <w:tcPr>
            <w:tcW w:w="1631" w:type="pct"/>
            <w:vMerge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6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7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73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</w:tr>
      <w:tr w:rsidR="000D0461" w:rsidRPr="002E2A9C" w:rsidTr="006E7DB1">
        <w:tc>
          <w:tcPr>
            <w:tcW w:w="1631" w:type="pct"/>
          </w:tcPr>
          <w:p w:rsidR="000D0461" w:rsidRPr="002E2A9C" w:rsidRDefault="000D0461" w:rsidP="006E7DB1">
            <w:pPr>
              <w:jc w:val="both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Общая земельная площадь, всего:</w:t>
            </w:r>
          </w:p>
          <w:p w:rsidR="000D0461" w:rsidRPr="002E2A9C" w:rsidRDefault="000D0461" w:rsidP="006E7DB1">
            <w:pPr>
              <w:jc w:val="both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Сельскохозяйственных уг</w:t>
            </w:r>
            <w:r w:rsidRPr="002E2A9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дий</w:t>
            </w:r>
          </w:p>
          <w:p w:rsidR="000D0461" w:rsidRPr="002E2A9C" w:rsidRDefault="000D0461" w:rsidP="006E7DB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E2A9C">
              <w:rPr>
                <w:sz w:val="24"/>
                <w:szCs w:val="24"/>
              </w:rPr>
              <w:t>Не сельскохозяйственных угодий</w:t>
            </w: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F0D61" w:rsidRDefault="009F0D61" w:rsidP="000D0461">
      <w:pPr>
        <w:ind w:firstLine="709"/>
        <w:jc w:val="center"/>
        <w:rPr>
          <w:i/>
          <w:sz w:val="28"/>
          <w:szCs w:val="28"/>
        </w:rPr>
      </w:pPr>
    </w:p>
    <w:p w:rsidR="000D0461" w:rsidRPr="002E2A9C" w:rsidRDefault="000D0461" w:rsidP="000D0461">
      <w:pPr>
        <w:ind w:firstLine="709"/>
        <w:jc w:val="center"/>
        <w:rPr>
          <w:i/>
          <w:sz w:val="28"/>
          <w:szCs w:val="28"/>
        </w:rPr>
      </w:pPr>
      <w:r w:rsidRPr="002E2A9C">
        <w:rPr>
          <w:i/>
          <w:sz w:val="28"/>
          <w:szCs w:val="28"/>
        </w:rPr>
        <w:t>или</w:t>
      </w:r>
    </w:p>
    <w:p w:rsidR="000D0461" w:rsidRPr="00603C2A" w:rsidRDefault="000D0461" w:rsidP="000D0461">
      <w:pPr>
        <w:ind w:firstLine="709"/>
        <w:jc w:val="center"/>
        <w:rPr>
          <w:sz w:val="28"/>
          <w:szCs w:val="28"/>
        </w:rPr>
      </w:pPr>
      <w:r w:rsidRPr="00603C2A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Pr="00603C2A">
        <w:rPr>
          <w:sz w:val="28"/>
          <w:szCs w:val="28"/>
        </w:rPr>
        <w:t xml:space="preserve"> – Состав и структура земельных ресурсов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3"/>
        <w:gridCol w:w="538"/>
        <w:gridCol w:w="540"/>
        <w:gridCol w:w="538"/>
        <w:gridCol w:w="540"/>
        <w:gridCol w:w="538"/>
        <w:gridCol w:w="540"/>
        <w:gridCol w:w="538"/>
        <w:gridCol w:w="540"/>
        <w:gridCol w:w="538"/>
        <w:gridCol w:w="547"/>
        <w:gridCol w:w="528"/>
        <w:gridCol w:w="523"/>
      </w:tblGrid>
      <w:tr w:rsidR="000D0461" w:rsidRPr="002E2A9C" w:rsidTr="006E7DB1">
        <w:tc>
          <w:tcPr>
            <w:tcW w:w="1631" w:type="pct"/>
            <w:vMerge w:val="restart"/>
            <w:tcBorders>
              <w:tl2br w:val="single" w:sz="4" w:space="0" w:color="auto"/>
            </w:tcBorders>
          </w:tcPr>
          <w:p w:rsidR="000D0461" w:rsidRDefault="000D0461" w:rsidP="006E7DB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Год</w:t>
            </w:r>
          </w:p>
          <w:p w:rsidR="000D0461" w:rsidRDefault="000D0461" w:rsidP="006E7DB1">
            <w:pPr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 xml:space="preserve">Категория </w:t>
            </w:r>
          </w:p>
          <w:p w:rsidR="000D0461" w:rsidRPr="002E2A9C" w:rsidRDefault="000D0461" w:rsidP="006E7DB1">
            <w:pPr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земельных ресурсов</w:t>
            </w:r>
          </w:p>
        </w:tc>
        <w:tc>
          <w:tcPr>
            <w:tcW w:w="563" w:type="pct"/>
            <w:gridSpan w:val="2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>__</w:t>
            </w:r>
          </w:p>
        </w:tc>
        <w:tc>
          <w:tcPr>
            <w:tcW w:w="563" w:type="pct"/>
            <w:gridSpan w:val="2"/>
          </w:tcPr>
          <w:p w:rsidR="000D0461" w:rsidRDefault="000D0461" w:rsidP="006E7DB1">
            <w:r w:rsidRPr="002D7CB9">
              <w:rPr>
                <w:sz w:val="24"/>
                <w:szCs w:val="24"/>
              </w:rPr>
              <w:t>20____</w:t>
            </w:r>
          </w:p>
        </w:tc>
        <w:tc>
          <w:tcPr>
            <w:tcW w:w="563" w:type="pct"/>
            <w:gridSpan w:val="2"/>
          </w:tcPr>
          <w:p w:rsidR="000D0461" w:rsidRDefault="000D0461" w:rsidP="006E7DB1">
            <w:r w:rsidRPr="002D7CB9">
              <w:rPr>
                <w:sz w:val="24"/>
                <w:szCs w:val="24"/>
              </w:rPr>
              <w:t>20____</w:t>
            </w:r>
          </w:p>
        </w:tc>
        <w:tc>
          <w:tcPr>
            <w:tcW w:w="563" w:type="pct"/>
            <w:gridSpan w:val="2"/>
          </w:tcPr>
          <w:p w:rsidR="000D0461" w:rsidRDefault="000D0461" w:rsidP="006E7DB1">
            <w:r w:rsidRPr="002D7CB9">
              <w:rPr>
                <w:sz w:val="24"/>
                <w:szCs w:val="24"/>
              </w:rPr>
              <w:t>20____</w:t>
            </w:r>
          </w:p>
        </w:tc>
        <w:tc>
          <w:tcPr>
            <w:tcW w:w="567" w:type="pct"/>
            <w:gridSpan w:val="2"/>
          </w:tcPr>
          <w:p w:rsidR="000D0461" w:rsidRDefault="000D0461" w:rsidP="006E7DB1">
            <w:r w:rsidRPr="002D7CB9">
              <w:rPr>
                <w:sz w:val="24"/>
                <w:szCs w:val="24"/>
              </w:rPr>
              <w:t>20____</w:t>
            </w:r>
          </w:p>
        </w:tc>
        <w:tc>
          <w:tcPr>
            <w:tcW w:w="549" w:type="pct"/>
            <w:gridSpan w:val="2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Откл.</w:t>
            </w:r>
          </w:p>
        </w:tc>
      </w:tr>
      <w:tr w:rsidR="000D0461" w:rsidRPr="002E2A9C" w:rsidTr="006E7DB1">
        <w:tc>
          <w:tcPr>
            <w:tcW w:w="1631" w:type="pct"/>
            <w:vMerge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6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7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73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</w:tr>
      <w:tr w:rsidR="000D0461" w:rsidRPr="002E2A9C" w:rsidTr="006E7DB1">
        <w:tc>
          <w:tcPr>
            <w:tcW w:w="1631" w:type="pct"/>
          </w:tcPr>
          <w:p w:rsidR="000D0461" w:rsidRPr="002E2A9C" w:rsidRDefault="000D0461" w:rsidP="006E7DB1">
            <w:pPr>
              <w:jc w:val="both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Общая земельная площадь, всего:</w:t>
            </w:r>
          </w:p>
          <w:p w:rsidR="000D0461" w:rsidRPr="002E2A9C" w:rsidRDefault="000D0461" w:rsidP="006E7DB1">
            <w:pPr>
              <w:jc w:val="both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Сельскохозяйственных уг</w:t>
            </w:r>
            <w:r w:rsidRPr="002E2A9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дий</w:t>
            </w:r>
          </w:p>
          <w:p w:rsidR="000D0461" w:rsidRPr="002E2A9C" w:rsidRDefault="000D0461" w:rsidP="006E7DB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E2A9C">
              <w:rPr>
                <w:sz w:val="24"/>
                <w:szCs w:val="24"/>
              </w:rPr>
              <w:t>Не сельскохозяйственных угодий</w:t>
            </w: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461" w:rsidRPr="002E2A9C" w:rsidRDefault="0091766D" w:rsidP="000D0461">
      <w:pPr>
        <w:ind w:firstLine="709"/>
        <w:jc w:val="both"/>
        <w:rPr>
          <w:i/>
          <w:sz w:val="28"/>
          <w:szCs w:val="28"/>
        </w:rPr>
      </w:pPr>
      <w:r w:rsidRPr="0091766D">
        <w:rPr>
          <w:noProof/>
          <w:sz w:val="28"/>
          <w:szCs w:val="28"/>
        </w:rPr>
        <w:pict>
          <v:shape id="_x0000_s1070" type="#_x0000_t32" style="position:absolute;left:0;text-align:left;margin-left:36.45pt;margin-top:1.55pt;width:0;height:16.5pt;z-index:251677696;mso-position-horizontal-relative:text;mso-position-vertical-relative:text" o:connectortype="straight">
            <v:stroke startarrow="block" endarrow="block"/>
          </v:shape>
        </w:pict>
      </w:r>
      <w:r w:rsidR="000D0461">
        <w:rPr>
          <w:sz w:val="28"/>
          <w:szCs w:val="28"/>
        </w:rPr>
        <w:t xml:space="preserve">  </w:t>
      </w:r>
      <w:r w:rsidR="000D0461" w:rsidRPr="002E2A9C">
        <w:rPr>
          <w:i/>
          <w:sz w:val="28"/>
          <w:szCs w:val="28"/>
        </w:rPr>
        <w:t>1,5 пт</w:t>
      </w:r>
    </w:p>
    <w:p w:rsidR="000D0461" w:rsidRDefault="000D0461" w:rsidP="000D0461">
      <w:pPr>
        <w:shd w:val="clear" w:color="auto" w:fill="FFFFFF"/>
        <w:tabs>
          <w:tab w:val="num" w:pos="4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таблицы</w:t>
      </w:r>
    </w:p>
    <w:p w:rsidR="009F0D61" w:rsidRDefault="009F0D61" w:rsidP="0028197B">
      <w:pPr>
        <w:ind w:firstLine="709"/>
        <w:jc w:val="both"/>
        <w:rPr>
          <w:sz w:val="28"/>
          <w:szCs w:val="28"/>
        </w:rPr>
      </w:pPr>
    </w:p>
    <w:p w:rsidR="009F0D61" w:rsidRDefault="009F0D61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Переносить таблицы с одной страницы на другую или размещать заг</w:t>
      </w:r>
      <w:r w:rsidRPr="00603C2A">
        <w:rPr>
          <w:sz w:val="28"/>
          <w:szCs w:val="28"/>
        </w:rPr>
        <w:t>о</w:t>
      </w:r>
      <w:r w:rsidRPr="00603C2A">
        <w:rPr>
          <w:sz w:val="28"/>
          <w:szCs w:val="28"/>
        </w:rPr>
        <w:t>ловок на одной странице, а содержание – на другой, не допускается. В поря</w:t>
      </w:r>
      <w:r w:rsidRPr="00603C2A">
        <w:rPr>
          <w:sz w:val="28"/>
          <w:szCs w:val="28"/>
        </w:rPr>
        <w:t>д</w:t>
      </w:r>
      <w:r w:rsidRPr="00603C2A">
        <w:rPr>
          <w:sz w:val="28"/>
          <w:szCs w:val="28"/>
        </w:rPr>
        <w:t>ке исключения, если таблицы не размещаются на полной странице и их нео</w:t>
      </w:r>
      <w:r w:rsidRPr="00603C2A">
        <w:rPr>
          <w:sz w:val="28"/>
          <w:szCs w:val="28"/>
        </w:rPr>
        <w:t>б</w:t>
      </w:r>
      <w:r w:rsidRPr="00603C2A">
        <w:rPr>
          <w:sz w:val="28"/>
          <w:szCs w:val="28"/>
        </w:rPr>
        <w:t>ходимо перенести, то на следующей странице сп</w:t>
      </w:r>
      <w:r>
        <w:rPr>
          <w:sz w:val="28"/>
          <w:szCs w:val="28"/>
        </w:rPr>
        <w:t>рава пишут «Продолжение табл. 2</w:t>
      </w:r>
      <w:r w:rsidRPr="00603C2A">
        <w:rPr>
          <w:sz w:val="28"/>
          <w:szCs w:val="28"/>
        </w:rPr>
        <w:t>» с указанием номера, но без повторения заголовка и повторяют ном</w:t>
      </w:r>
      <w:r w:rsidRPr="00603C2A">
        <w:rPr>
          <w:sz w:val="28"/>
          <w:szCs w:val="28"/>
        </w:rPr>
        <w:t>е</w:t>
      </w:r>
      <w:r w:rsidRPr="00603C2A">
        <w:rPr>
          <w:sz w:val="28"/>
          <w:szCs w:val="28"/>
        </w:rPr>
        <w:t>ра граф.</w:t>
      </w:r>
    </w:p>
    <w:p w:rsidR="00603C2A" w:rsidRDefault="00603C2A" w:rsidP="0028197B">
      <w:pPr>
        <w:ind w:firstLine="709"/>
        <w:rPr>
          <w:sz w:val="28"/>
          <w:szCs w:val="28"/>
        </w:rPr>
      </w:pPr>
    </w:p>
    <w:p w:rsidR="000D0461" w:rsidRPr="00603C2A" w:rsidRDefault="000D0461" w:rsidP="000D0461">
      <w:pPr>
        <w:ind w:firstLine="709"/>
        <w:jc w:val="center"/>
        <w:rPr>
          <w:sz w:val="28"/>
          <w:szCs w:val="28"/>
        </w:rPr>
      </w:pPr>
      <w:r w:rsidRPr="00603C2A">
        <w:rPr>
          <w:sz w:val="28"/>
          <w:szCs w:val="28"/>
        </w:rPr>
        <w:t>Таблица 2 – Состав и структура земельных ресурсов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3"/>
        <w:gridCol w:w="538"/>
        <w:gridCol w:w="540"/>
        <w:gridCol w:w="538"/>
        <w:gridCol w:w="540"/>
        <w:gridCol w:w="538"/>
        <w:gridCol w:w="540"/>
        <w:gridCol w:w="538"/>
        <w:gridCol w:w="540"/>
        <w:gridCol w:w="538"/>
        <w:gridCol w:w="547"/>
        <w:gridCol w:w="528"/>
        <w:gridCol w:w="523"/>
      </w:tblGrid>
      <w:tr w:rsidR="000D0461" w:rsidRPr="002E2A9C" w:rsidTr="006E7DB1">
        <w:tc>
          <w:tcPr>
            <w:tcW w:w="1631" w:type="pct"/>
            <w:vMerge w:val="restart"/>
          </w:tcPr>
          <w:p w:rsidR="000D0461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 xml:space="preserve">Категория земельных </w:t>
            </w:r>
          </w:p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ресурсов</w:t>
            </w:r>
          </w:p>
        </w:tc>
        <w:tc>
          <w:tcPr>
            <w:tcW w:w="563" w:type="pct"/>
            <w:gridSpan w:val="2"/>
          </w:tcPr>
          <w:p w:rsidR="000D0461" w:rsidRPr="002E2A9C" w:rsidRDefault="000D0461" w:rsidP="006E7DB1">
            <w:pPr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 xml:space="preserve">  </w:t>
            </w:r>
            <w:r w:rsidRPr="002E2A9C">
              <w:rPr>
                <w:sz w:val="24"/>
                <w:szCs w:val="24"/>
              </w:rPr>
              <w:t>г.</w:t>
            </w:r>
          </w:p>
        </w:tc>
        <w:tc>
          <w:tcPr>
            <w:tcW w:w="563" w:type="pct"/>
            <w:gridSpan w:val="2"/>
          </w:tcPr>
          <w:p w:rsidR="000D0461" w:rsidRPr="002E2A9C" w:rsidRDefault="000D0461" w:rsidP="006E7DB1">
            <w:pPr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 xml:space="preserve">  </w:t>
            </w:r>
            <w:r w:rsidRPr="002E2A9C">
              <w:rPr>
                <w:sz w:val="24"/>
                <w:szCs w:val="24"/>
              </w:rPr>
              <w:t>г.</w:t>
            </w:r>
          </w:p>
        </w:tc>
        <w:tc>
          <w:tcPr>
            <w:tcW w:w="563" w:type="pct"/>
            <w:gridSpan w:val="2"/>
          </w:tcPr>
          <w:p w:rsidR="000D0461" w:rsidRPr="002E2A9C" w:rsidRDefault="000D0461" w:rsidP="006E7DB1">
            <w:pPr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 xml:space="preserve">  </w:t>
            </w:r>
            <w:r w:rsidRPr="002E2A9C">
              <w:rPr>
                <w:sz w:val="24"/>
                <w:szCs w:val="24"/>
              </w:rPr>
              <w:t>г.</w:t>
            </w:r>
          </w:p>
        </w:tc>
        <w:tc>
          <w:tcPr>
            <w:tcW w:w="563" w:type="pct"/>
            <w:gridSpan w:val="2"/>
          </w:tcPr>
          <w:p w:rsidR="000D0461" w:rsidRPr="002E2A9C" w:rsidRDefault="000D0461" w:rsidP="006E7DB1">
            <w:pPr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 xml:space="preserve">  </w:t>
            </w:r>
            <w:r w:rsidRPr="002E2A9C">
              <w:rPr>
                <w:sz w:val="24"/>
                <w:szCs w:val="24"/>
              </w:rPr>
              <w:t>г.</w:t>
            </w:r>
          </w:p>
        </w:tc>
        <w:tc>
          <w:tcPr>
            <w:tcW w:w="567" w:type="pct"/>
            <w:gridSpan w:val="2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20__</w:t>
            </w:r>
            <w:r>
              <w:rPr>
                <w:sz w:val="24"/>
                <w:szCs w:val="24"/>
              </w:rPr>
              <w:t xml:space="preserve">  </w:t>
            </w:r>
            <w:r w:rsidRPr="002E2A9C">
              <w:rPr>
                <w:sz w:val="24"/>
                <w:szCs w:val="24"/>
              </w:rPr>
              <w:t>г.</w:t>
            </w:r>
          </w:p>
        </w:tc>
        <w:tc>
          <w:tcPr>
            <w:tcW w:w="549" w:type="pct"/>
            <w:gridSpan w:val="2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Откл.</w:t>
            </w:r>
          </w:p>
        </w:tc>
      </w:tr>
      <w:tr w:rsidR="000D0461" w:rsidRPr="002E2A9C" w:rsidTr="006E7DB1">
        <w:tc>
          <w:tcPr>
            <w:tcW w:w="1631" w:type="pct"/>
            <w:vMerge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86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  <w:tc>
          <w:tcPr>
            <w:tcW w:w="27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га</w:t>
            </w:r>
          </w:p>
        </w:tc>
        <w:tc>
          <w:tcPr>
            <w:tcW w:w="273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%</w:t>
            </w:r>
          </w:p>
        </w:tc>
      </w:tr>
      <w:tr w:rsidR="000D0461" w:rsidRPr="002E2A9C" w:rsidTr="006E7DB1">
        <w:tc>
          <w:tcPr>
            <w:tcW w:w="163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6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3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D0461" w:rsidRPr="002E2A9C" w:rsidTr="006E7DB1">
        <w:tc>
          <w:tcPr>
            <w:tcW w:w="1631" w:type="pct"/>
          </w:tcPr>
          <w:p w:rsidR="000D0461" w:rsidRPr="002E2A9C" w:rsidRDefault="000D0461" w:rsidP="006E7DB1">
            <w:pPr>
              <w:jc w:val="both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Общая земельная площадь, всего:</w:t>
            </w:r>
          </w:p>
          <w:p w:rsidR="000D0461" w:rsidRPr="000D0461" w:rsidRDefault="000D0461" w:rsidP="006E7DB1">
            <w:pPr>
              <w:jc w:val="both"/>
              <w:rPr>
                <w:sz w:val="24"/>
                <w:szCs w:val="24"/>
              </w:rPr>
            </w:pPr>
            <w:r w:rsidRPr="002E2A9C">
              <w:rPr>
                <w:sz w:val="24"/>
                <w:szCs w:val="24"/>
              </w:rPr>
              <w:t>Сельскохозяйственных уг</w:t>
            </w:r>
            <w:r w:rsidRPr="002E2A9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дий</w:t>
            </w: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F0D61" w:rsidRDefault="009F0D61" w:rsidP="0028197B">
      <w:pPr>
        <w:ind w:firstLine="709"/>
        <w:rPr>
          <w:sz w:val="28"/>
          <w:szCs w:val="28"/>
        </w:rPr>
      </w:pPr>
    </w:p>
    <w:p w:rsidR="00CE4FE7" w:rsidRDefault="00CE4FE7" w:rsidP="0028197B">
      <w:pPr>
        <w:ind w:firstLine="709"/>
        <w:rPr>
          <w:sz w:val="28"/>
          <w:szCs w:val="28"/>
        </w:rPr>
      </w:pPr>
    </w:p>
    <w:p w:rsidR="00CE4FE7" w:rsidRDefault="00CE4FE7" w:rsidP="0028197B">
      <w:pPr>
        <w:ind w:firstLine="709"/>
        <w:rPr>
          <w:sz w:val="28"/>
          <w:szCs w:val="28"/>
        </w:rPr>
      </w:pPr>
    </w:p>
    <w:p w:rsidR="00CE4FE7" w:rsidRDefault="00CE4FE7" w:rsidP="0028197B">
      <w:pPr>
        <w:ind w:firstLine="709"/>
        <w:rPr>
          <w:sz w:val="28"/>
          <w:szCs w:val="28"/>
        </w:rPr>
      </w:pPr>
    </w:p>
    <w:p w:rsidR="00CE4FE7" w:rsidRDefault="00CE4FE7" w:rsidP="0028197B">
      <w:pPr>
        <w:ind w:firstLine="709"/>
        <w:rPr>
          <w:sz w:val="28"/>
          <w:szCs w:val="28"/>
        </w:rPr>
      </w:pPr>
    </w:p>
    <w:p w:rsidR="000D0461" w:rsidRDefault="009F0D61" w:rsidP="0028197B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На следующей странице:</w:t>
      </w:r>
    </w:p>
    <w:p w:rsidR="00603C2A" w:rsidRPr="00603C2A" w:rsidRDefault="000D0461" w:rsidP="0028197B">
      <w:pPr>
        <w:ind w:firstLine="709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Продолжение табл</w:t>
      </w:r>
      <w:r w:rsidR="007D65CE">
        <w:rPr>
          <w:sz w:val="28"/>
          <w:szCs w:val="28"/>
        </w:rPr>
        <w:t>.</w:t>
      </w:r>
      <w:r>
        <w:rPr>
          <w:sz w:val="28"/>
          <w:szCs w:val="28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3"/>
        <w:gridCol w:w="538"/>
        <w:gridCol w:w="540"/>
        <w:gridCol w:w="538"/>
        <w:gridCol w:w="540"/>
        <w:gridCol w:w="538"/>
        <w:gridCol w:w="540"/>
        <w:gridCol w:w="538"/>
        <w:gridCol w:w="540"/>
        <w:gridCol w:w="538"/>
        <w:gridCol w:w="547"/>
        <w:gridCol w:w="528"/>
        <w:gridCol w:w="523"/>
      </w:tblGrid>
      <w:tr w:rsidR="000D0461" w:rsidRPr="002E2A9C" w:rsidTr="006E7DB1">
        <w:tc>
          <w:tcPr>
            <w:tcW w:w="163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2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6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3" w:type="pct"/>
            <w:vAlign w:val="center"/>
          </w:tcPr>
          <w:p w:rsidR="000D0461" w:rsidRPr="002E2A9C" w:rsidRDefault="000D0461" w:rsidP="006E7DB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D0461" w:rsidRPr="002E2A9C" w:rsidTr="006E7DB1">
        <w:tc>
          <w:tcPr>
            <w:tcW w:w="1631" w:type="pct"/>
          </w:tcPr>
          <w:p w:rsidR="000D0461" w:rsidRPr="002E2A9C" w:rsidRDefault="000D0461" w:rsidP="006E7DB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E2A9C">
              <w:rPr>
                <w:sz w:val="24"/>
                <w:szCs w:val="24"/>
              </w:rPr>
              <w:t>Не сельскохозяйственных угодий</w:t>
            </w: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</w:tcPr>
          <w:p w:rsidR="000D0461" w:rsidRPr="002E2A9C" w:rsidRDefault="000D0461" w:rsidP="006E7D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3C2A" w:rsidRPr="00603C2A" w:rsidRDefault="00603C2A" w:rsidP="0028197B">
      <w:pPr>
        <w:ind w:firstLine="709"/>
        <w:rPr>
          <w:sz w:val="28"/>
          <w:szCs w:val="28"/>
        </w:rPr>
      </w:pPr>
    </w:p>
    <w:p w:rsidR="00603C2A" w:rsidRPr="00603C2A" w:rsidRDefault="00603C2A" w:rsidP="0028197B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В </w:t>
      </w:r>
      <w:r w:rsidRPr="00603C2A">
        <w:rPr>
          <w:iCs/>
          <w:sz w:val="28"/>
          <w:szCs w:val="28"/>
        </w:rPr>
        <w:t xml:space="preserve">таблицах </w:t>
      </w:r>
      <w:r w:rsidRPr="00603C2A">
        <w:rPr>
          <w:sz w:val="28"/>
          <w:szCs w:val="28"/>
        </w:rPr>
        <w:t>можно использовать:</w:t>
      </w:r>
    </w:p>
    <w:p w:rsidR="00603C2A" w:rsidRPr="00603C2A" w:rsidRDefault="00603C2A" w:rsidP="0028197B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- шрифт </w:t>
      </w:r>
      <w:r w:rsidRPr="00603C2A">
        <w:rPr>
          <w:sz w:val="28"/>
          <w:szCs w:val="28"/>
          <w:lang w:val="en-US"/>
        </w:rPr>
        <w:t>Times</w:t>
      </w:r>
      <w:r w:rsidRPr="00603C2A">
        <w:rPr>
          <w:sz w:val="28"/>
          <w:szCs w:val="28"/>
        </w:rPr>
        <w:t xml:space="preserve"> </w:t>
      </w:r>
      <w:r w:rsidRPr="00603C2A">
        <w:rPr>
          <w:sz w:val="28"/>
          <w:szCs w:val="28"/>
          <w:lang w:val="en-US"/>
        </w:rPr>
        <w:t>New</w:t>
      </w:r>
      <w:r w:rsidRPr="00603C2A">
        <w:rPr>
          <w:sz w:val="28"/>
          <w:szCs w:val="28"/>
        </w:rPr>
        <w:t xml:space="preserve"> </w:t>
      </w:r>
      <w:r w:rsidRPr="00603C2A">
        <w:rPr>
          <w:sz w:val="28"/>
          <w:szCs w:val="28"/>
          <w:lang w:val="en-US"/>
        </w:rPr>
        <w:t>Roman</w:t>
      </w:r>
      <w:r w:rsidRPr="00603C2A">
        <w:rPr>
          <w:sz w:val="28"/>
          <w:szCs w:val="28"/>
        </w:rPr>
        <w:t>, 12 кегль (или меньше);</w:t>
      </w:r>
    </w:p>
    <w:p w:rsidR="00603C2A" w:rsidRPr="00603C2A" w:rsidRDefault="00603C2A" w:rsidP="0028197B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- одинарный межстрочный интервал.</w:t>
      </w:r>
    </w:p>
    <w:p w:rsidR="00603C2A" w:rsidRPr="00E25CBE" w:rsidRDefault="00603C2A" w:rsidP="0028197B">
      <w:pPr>
        <w:widowControl w:val="0"/>
        <w:ind w:firstLine="709"/>
        <w:jc w:val="both"/>
        <w:rPr>
          <w:sz w:val="28"/>
          <w:szCs w:val="28"/>
        </w:rPr>
      </w:pPr>
    </w:p>
    <w:p w:rsidR="000C4B8F" w:rsidRPr="004652ED" w:rsidRDefault="000C4B8F" w:rsidP="000C4B8F">
      <w:pPr>
        <w:ind w:firstLine="709"/>
        <w:jc w:val="both"/>
        <w:rPr>
          <w:b/>
          <w:sz w:val="28"/>
          <w:szCs w:val="28"/>
        </w:rPr>
      </w:pPr>
      <w:r w:rsidRPr="004652ED">
        <w:rPr>
          <w:b/>
          <w:sz w:val="28"/>
          <w:szCs w:val="28"/>
        </w:rPr>
        <w:t xml:space="preserve">Пробелы </w:t>
      </w:r>
    </w:p>
    <w:p w:rsidR="000C4B8F" w:rsidRPr="00603C2A" w:rsidRDefault="000C4B8F" w:rsidP="000C4B8F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Не допускается делать два и более пробела</w:t>
      </w:r>
      <w:r>
        <w:rPr>
          <w:sz w:val="28"/>
          <w:szCs w:val="28"/>
        </w:rPr>
        <w:t xml:space="preserve"> между словами</w:t>
      </w:r>
      <w:r w:rsidRPr="00603C2A">
        <w:rPr>
          <w:sz w:val="28"/>
          <w:szCs w:val="28"/>
        </w:rPr>
        <w:t>. Точка, з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>пятая, двоеточие, точка с запятой, восклицательный и вопросительный знаки не отбиваются от предшествующего слова или цифры (кроме знака процента, градуса, минуты, секунды, номера (№), параграфа и слова страница (с.) – они отбиваются от идущей за ними цифры пробелом). Число от размерности о</w:t>
      </w:r>
      <w:r w:rsidRPr="00603C2A">
        <w:rPr>
          <w:sz w:val="28"/>
          <w:szCs w:val="28"/>
        </w:rPr>
        <w:t>т</w:t>
      </w:r>
      <w:r w:rsidRPr="00603C2A">
        <w:rPr>
          <w:sz w:val="28"/>
          <w:szCs w:val="28"/>
        </w:rPr>
        <w:t>бивается неразрывным пробелом: 201</w:t>
      </w:r>
      <w:r>
        <w:rPr>
          <w:sz w:val="28"/>
          <w:szCs w:val="28"/>
        </w:rPr>
        <w:t>4</w:t>
      </w:r>
      <w:r w:rsidRPr="00603C2A">
        <w:rPr>
          <w:sz w:val="28"/>
          <w:szCs w:val="28"/>
        </w:rPr>
        <w:t xml:space="preserve"> г.</w:t>
      </w:r>
    </w:p>
    <w:p w:rsidR="000C4B8F" w:rsidRPr="00603C2A" w:rsidRDefault="000C4B8F" w:rsidP="000C4B8F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Всегда отбиваются неразрывным пробелом инициалы от фамилии и инициалы друг от друга (Станиславский К. С.). </w:t>
      </w:r>
    </w:p>
    <w:p w:rsidR="000C4B8F" w:rsidRPr="00603C2A" w:rsidRDefault="000C4B8F" w:rsidP="000C4B8F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Кавычки и скобки набираются вплотную к слову, без пробелов. Если скобка или кавычка завершает предложение, точка ставится после них, если же точка необходима внутри скобки, то снаружи она уже не ставится.</w:t>
      </w:r>
    </w:p>
    <w:p w:rsidR="000C4B8F" w:rsidRPr="000C4B8F" w:rsidRDefault="000C4B8F" w:rsidP="0028197B">
      <w:pPr>
        <w:widowControl w:val="0"/>
        <w:ind w:firstLine="709"/>
        <w:jc w:val="both"/>
        <w:rPr>
          <w:sz w:val="28"/>
          <w:szCs w:val="28"/>
        </w:rPr>
      </w:pPr>
    </w:p>
    <w:p w:rsidR="00603C2A" w:rsidRPr="00603C2A" w:rsidRDefault="00603C2A" w:rsidP="0028197B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603C2A">
        <w:rPr>
          <w:b/>
          <w:sz w:val="28"/>
          <w:szCs w:val="28"/>
        </w:rPr>
        <w:t>Формулы и уравнения</w:t>
      </w:r>
    </w:p>
    <w:p w:rsidR="00603C2A" w:rsidRPr="00603C2A" w:rsidRDefault="00603C2A" w:rsidP="0028197B">
      <w:pPr>
        <w:pStyle w:val="a9"/>
        <w:tabs>
          <w:tab w:val="num" w:pos="456"/>
        </w:tabs>
        <w:spacing w:after="0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В тексте их надо выделять, записывая более крупным шрифтом и о</w:t>
      </w:r>
      <w:r w:rsidRPr="00603C2A">
        <w:rPr>
          <w:sz w:val="28"/>
          <w:szCs w:val="28"/>
        </w:rPr>
        <w:t>т</w:t>
      </w:r>
      <w:r w:rsidRPr="00603C2A">
        <w:rPr>
          <w:sz w:val="28"/>
          <w:szCs w:val="28"/>
        </w:rPr>
        <w:t>дельной строкой, давая подробное пояснение каждому символу, когда он встречается впервые. Выше и ниже каждой формулы или уравнения должно быть оставлено не менее одной свободной строки.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Если уравнение не умещается в одну строку, то оно должно быть пер</w:t>
      </w:r>
      <w:r w:rsidRPr="00603C2A">
        <w:rPr>
          <w:sz w:val="28"/>
          <w:szCs w:val="28"/>
        </w:rPr>
        <w:t>е</w:t>
      </w:r>
      <w:r w:rsidRPr="00603C2A">
        <w:rPr>
          <w:sz w:val="28"/>
          <w:szCs w:val="28"/>
        </w:rPr>
        <w:t xml:space="preserve">несено после знака равенства (=) или после знаков плюс </w:t>
      </w:r>
      <w:r w:rsidRPr="00603C2A">
        <w:rPr>
          <w:iCs/>
          <w:sz w:val="28"/>
          <w:szCs w:val="28"/>
        </w:rPr>
        <w:t>(+)</w:t>
      </w:r>
      <w:r w:rsidRPr="00603C2A">
        <w:rPr>
          <w:i/>
          <w:iCs/>
          <w:sz w:val="28"/>
          <w:szCs w:val="28"/>
        </w:rPr>
        <w:t xml:space="preserve">, </w:t>
      </w:r>
      <w:r w:rsidRPr="00603C2A">
        <w:rPr>
          <w:sz w:val="28"/>
          <w:szCs w:val="28"/>
        </w:rPr>
        <w:t>минус (–), у</w:t>
      </w:r>
      <w:r w:rsidRPr="00603C2A">
        <w:rPr>
          <w:sz w:val="28"/>
          <w:szCs w:val="28"/>
        </w:rPr>
        <w:t>м</w:t>
      </w:r>
      <w:r w:rsidRPr="00603C2A">
        <w:rPr>
          <w:sz w:val="28"/>
          <w:szCs w:val="28"/>
        </w:rPr>
        <w:t>ножения «·», деления (:) или других математических зна</w:t>
      </w:r>
      <w:r w:rsidRPr="00603C2A">
        <w:rPr>
          <w:sz w:val="28"/>
          <w:szCs w:val="28"/>
        </w:rPr>
        <w:softHyphen/>
        <w:t>ков, причем знак в начале следующей строки обязательно повторяют. При переносе формулы на знаке, символизирующем операцию умножения, применяют знак «</w:t>
      </w:r>
      <w:r w:rsidRPr="00603C2A">
        <w:rPr>
          <w:sz w:val="28"/>
          <w:szCs w:val="28"/>
          <w:lang w:val="en-US"/>
        </w:rPr>
        <w:t>X</w:t>
      </w:r>
      <w:r w:rsidRPr="00603C2A">
        <w:rPr>
          <w:sz w:val="28"/>
          <w:szCs w:val="28"/>
        </w:rPr>
        <w:t>».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Формулы и уравнения в работе следует нумеровать порядковой нум</w:t>
      </w:r>
      <w:r w:rsidRPr="00603C2A">
        <w:rPr>
          <w:sz w:val="28"/>
          <w:szCs w:val="28"/>
        </w:rPr>
        <w:t>е</w:t>
      </w:r>
      <w:r w:rsidRPr="00603C2A">
        <w:rPr>
          <w:sz w:val="28"/>
          <w:szCs w:val="28"/>
        </w:rPr>
        <w:t>рацией в пределах всей работы арабскими цифрами в круглых скобках в крайнем правом положении напротив формулы (</w:t>
      </w:r>
      <w:r w:rsidRPr="00603C2A">
        <w:rPr>
          <w:sz w:val="28"/>
          <w:szCs w:val="28"/>
          <w:lang w:val="en-US"/>
        </w:rPr>
        <w:t>Times</w:t>
      </w:r>
      <w:r w:rsidRPr="00603C2A">
        <w:rPr>
          <w:sz w:val="28"/>
          <w:szCs w:val="28"/>
        </w:rPr>
        <w:t xml:space="preserve"> </w:t>
      </w:r>
      <w:r w:rsidRPr="00603C2A">
        <w:rPr>
          <w:sz w:val="28"/>
          <w:szCs w:val="28"/>
          <w:lang w:val="en-US"/>
        </w:rPr>
        <w:t>New</w:t>
      </w:r>
      <w:r w:rsidRPr="00603C2A">
        <w:rPr>
          <w:sz w:val="28"/>
          <w:szCs w:val="28"/>
        </w:rPr>
        <w:t xml:space="preserve"> </w:t>
      </w:r>
      <w:r w:rsidRPr="00603C2A">
        <w:rPr>
          <w:sz w:val="28"/>
          <w:szCs w:val="28"/>
          <w:lang w:val="en-US"/>
        </w:rPr>
        <w:t>Roman</w:t>
      </w:r>
      <w:r w:rsidRPr="00603C2A">
        <w:rPr>
          <w:sz w:val="28"/>
          <w:szCs w:val="28"/>
        </w:rPr>
        <w:t xml:space="preserve">, 12). 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Ниже приведен образец оформления формул в выпускной квалифик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>ционной работе: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</w:p>
    <w:p w:rsidR="00603C2A" w:rsidRPr="00603C2A" w:rsidRDefault="009F0D61" w:rsidP="00FA0B2E">
      <w:pPr>
        <w:ind w:firstLine="709"/>
        <w:jc w:val="right"/>
        <w:rPr>
          <w:sz w:val="28"/>
          <w:szCs w:val="28"/>
        </w:rPr>
      </w:pPr>
      <w:r w:rsidRPr="00603C2A">
        <w:rPr>
          <w:position w:val="-30"/>
          <w:sz w:val="28"/>
          <w:szCs w:val="28"/>
        </w:rPr>
        <w:object w:dxaOrig="8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33.75pt" o:ole="">
            <v:imagedata r:id="rId9" o:title=""/>
          </v:shape>
          <o:OLEObject Type="Embed" ProgID="Equation.3" ShapeID="_x0000_i1025" DrawAspect="Content" ObjectID="_1494142541" r:id="rId10"/>
        </w:object>
      </w:r>
      <w:r w:rsidR="00603C2A" w:rsidRPr="00603C2A">
        <w:rPr>
          <w:sz w:val="28"/>
          <w:szCs w:val="28"/>
        </w:rPr>
        <w:t xml:space="preserve"> </w:t>
      </w:r>
      <w:r w:rsidRPr="00603C2A">
        <w:rPr>
          <w:position w:val="-30"/>
          <w:sz w:val="28"/>
          <w:szCs w:val="28"/>
        </w:rPr>
        <w:object w:dxaOrig="1080" w:dyaOrig="1020">
          <v:shape id="_x0000_i1026" type="#_x0000_t75" style="width:53.25pt;height:51.75pt" o:ole="">
            <v:imagedata r:id="rId11" o:title=""/>
          </v:shape>
          <o:OLEObject Type="Embed" ProgID="Equation.3" ShapeID="_x0000_i1026" DrawAspect="Content" ObjectID="_1494142542" r:id="rId12"/>
        </w:object>
      </w:r>
      <w:r w:rsidR="00603C2A" w:rsidRPr="00603C2A">
        <w:rPr>
          <w:sz w:val="28"/>
          <w:szCs w:val="28"/>
        </w:rPr>
        <w:t xml:space="preserve"> </w:t>
      </w:r>
      <w:r w:rsidRPr="009F0D61">
        <w:rPr>
          <w:position w:val="-60"/>
          <w:sz w:val="28"/>
          <w:szCs w:val="28"/>
        </w:rPr>
        <w:object w:dxaOrig="1080" w:dyaOrig="999">
          <v:shape id="_x0000_i1027" type="#_x0000_t75" style="width:55.5pt;height:50.25pt" o:ole="">
            <v:imagedata r:id="rId13" o:title=""/>
          </v:shape>
          <o:OLEObject Type="Embed" ProgID="Equation.3" ShapeID="_x0000_i1027" DrawAspect="Content" ObjectID="_1494142543" r:id="rId14"/>
        </w:object>
      </w:r>
      <w:r w:rsidR="00603C2A" w:rsidRPr="00603C2A">
        <w:rPr>
          <w:sz w:val="28"/>
          <w:szCs w:val="28"/>
        </w:rPr>
        <w:t xml:space="preserve"> </w:t>
      </w:r>
      <w:r w:rsidRPr="009F0D61">
        <w:rPr>
          <w:position w:val="-60"/>
          <w:sz w:val="28"/>
          <w:szCs w:val="28"/>
        </w:rPr>
        <w:object w:dxaOrig="1080" w:dyaOrig="1320">
          <v:shape id="_x0000_i1028" type="#_x0000_t75" style="width:55.5pt;height:66.75pt" o:ole="">
            <v:imagedata r:id="rId15" o:title=""/>
          </v:shape>
          <o:OLEObject Type="Embed" ProgID="Equation.3" ShapeID="_x0000_i1028" DrawAspect="Content" ObjectID="_1494142544" r:id="rId16"/>
        </w:object>
      </w:r>
      <w:r w:rsidR="00603C2A" w:rsidRPr="00603C2A">
        <w:rPr>
          <w:sz w:val="28"/>
          <w:szCs w:val="28"/>
        </w:rPr>
        <w:t xml:space="preserve">          </w:t>
      </w:r>
      <w:r w:rsidR="00FA0B2E">
        <w:rPr>
          <w:sz w:val="28"/>
          <w:szCs w:val="28"/>
        </w:rPr>
        <w:t xml:space="preserve">                   </w:t>
      </w:r>
      <w:r w:rsidR="00603C2A" w:rsidRPr="00603C2A">
        <w:rPr>
          <w:sz w:val="28"/>
          <w:szCs w:val="28"/>
        </w:rPr>
        <w:t xml:space="preserve">     (24)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где у – результативный показатель (исходная факторная система);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      х</w:t>
      </w:r>
      <w:r w:rsidRPr="00603C2A">
        <w:rPr>
          <w:sz w:val="28"/>
          <w:szCs w:val="28"/>
          <w:vertAlign w:val="subscript"/>
        </w:rPr>
        <w:t>1</w:t>
      </w:r>
      <w:r w:rsidRPr="00603C2A">
        <w:rPr>
          <w:sz w:val="28"/>
          <w:szCs w:val="28"/>
        </w:rPr>
        <w:t xml:space="preserve"> – факторы (факторные показатели).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lastRenderedPageBreak/>
        <w:t>Формулы набираются в Microsoft Equation, шрифт Times New Roman Cyr, размер обычный – 14 пт, крупный индекс – 10 пт, мелкий индекс – 9 пт, крупный символ – 17 пт, мелкий символ – 13 пт. Буквенные обозначения и греческие символы – курсивом; междустрочный интервал – одинарный; а</w:t>
      </w:r>
      <w:r w:rsidRPr="00603C2A">
        <w:rPr>
          <w:sz w:val="28"/>
          <w:szCs w:val="28"/>
        </w:rPr>
        <w:t>б</w:t>
      </w:r>
      <w:r w:rsidRPr="00603C2A">
        <w:rPr>
          <w:sz w:val="28"/>
          <w:szCs w:val="28"/>
        </w:rPr>
        <w:t>зацный отступ (отступ первой строки) – 0 мм. Формула в отдельной строке должна располагаться по центру.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Ссылки на формулу в тексте оформляют следующим образом: </w:t>
      </w:r>
      <w:r w:rsidR="009F0D61">
        <w:rPr>
          <w:sz w:val="28"/>
          <w:szCs w:val="28"/>
        </w:rPr>
        <w:t>«</w:t>
      </w:r>
      <w:r w:rsidRPr="00603C2A">
        <w:rPr>
          <w:sz w:val="28"/>
          <w:szCs w:val="28"/>
        </w:rPr>
        <w:t>в фо</w:t>
      </w:r>
      <w:r w:rsidRPr="00603C2A">
        <w:rPr>
          <w:sz w:val="28"/>
          <w:szCs w:val="28"/>
        </w:rPr>
        <w:t>р</w:t>
      </w:r>
      <w:r w:rsidRPr="00603C2A">
        <w:rPr>
          <w:sz w:val="28"/>
          <w:szCs w:val="28"/>
        </w:rPr>
        <w:t>муле (2.1) представлено …</w:t>
      </w:r>
      <w:r w:rsidR="009F0D61">
        <w:rPr>
          <w:sz w:val="28"/>
          <w:szCs w:val="28"/>
        </w:rPr>
        <w:t>»</w:t>
      </w:r>
      <w:r w:rsidRPr="00603C2A">
        <w:rPr>
          <w:sz w:val="28"/>
          <w:szCs w:val="28"/>
        </w:rPr>
        <w:t xml:space="preserve"> или </w:t>
      </w:r>
      <w:r w:rsidR="009F0D61">
        <w:rPr>
          <w:sz w:val="28"/>
          <w:szCs w:val="28"/>
        </w:rPr>
        <w:t>«</w:t>
      </w:r>
      <w:r w:rsidRPr="00603C2A">
        <w:rPr>
          <w:sz w:val="28"/>
          <w:szCs w:val="28"/>
        </w:rPr>
        <w:t>пример оформления формулы представлен далее (см. формула 2.1)</w:t>
      </w:r>
      <w:r w:rsidR="009F0D61">
        <w:rPr>
          <w:sz w:val="28"/>
          <w:szCs w:val="28"/>
        </w:rPr>
        <w:t>»</w:t>
      </w:r>
      <w:r w:rsidRPr="00603C2A">
        <w:rPr>
          <w:sz w:val="28"/>
          <w:szCs w:val="28"/>
        </w:rPr>
        <w:t>.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Следующие одна за другой формулы отделяются друг от друга точкой с запятой.</w:t>
      </w:r>
    </w:p>
    <w:p w:rsidR="00603C2A" w:rsidRPr="00603C2A" w:rsidRDefault="00603C2A" w:rsidP="0028197B">
      <w:pPr>
        <w:pStyle w:val="-"/>
        <w:spacing w:after="0" w:line="240" w:lineRule="auto"/>
        <w:ind w:firstLine="709"/>
        <w:rPr>
          <w:sz w:val="28"/>
          <w:szCs w:val="28"/>
        </w:rPr>
      </w:pPr>
      <w:r w:rsidRPr="00603C2A">
        <w:rPr>
          <w:sz w:val="28"/>
          <w:szCs w:val="28"/>
        </w:rPr>
        <w:t>Пояснения значений, символов и числовых коэффициентов приводят непосредственно под формулой в той же последовательности, в какой они даны в формуле. Смысл каждого символа и числового коэффициента следует давать с новой строки. Первую строку объяснения начинают со слова «где» без двоеточия.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Формулы следует располагать на середине строки, а связывающие их слова «где», «следовательно», «откуда», «находим», «определяем» – в начале строк. </w:t>
      </w:r>
    </w:p>
    <w:p w:rsidR="00603C2A" w:rsidRPr="00603C2A" w:rsidRDefault="00603C2A" w:rsidP="0028197B">
      <w:pPr>
        <w:ind w:firstLine="709"/>
        <w:jc w:val="both"/>
        <w:rPr>
          <w:bCs/>
          <w:iCs/>
          <w:sz w:val="28"/>
          <w:szCs w:val="28"/>
        </w:rPr>
      </w:pPr>
      <w:r w:rsidRPr="00603C2A">
        <w:rPr>
          <w:bCs/>
          <w:iCs/>
          <w:sz w:val="28"/>
          <w:szCs w:val="28"/>
        </w:rPr>
        <w:t>Пример:</w:t>
      </w:r>
    </w:p>
    <w:p w:rsidR="00603C2A" w:rsidRPr="00603C2A" w:rsidRDefault="00603C2A" w:rsidP="00FA0B2E">
      <w:pPr>
        <w:ind w:firstLine="709"/>
        <w:jc w:val="center"/>
        <w:rPr>
          <w:bCs/>
          <w:iCs/>
          <w:sz w:val="28"/>
          <w:szCs w:val="28"/>
        </w:rPr>
      </w:pPr>
      <w:r w:rsidRPr="00603C2A">
        <w:rPr>
          <w:bCs/>
          <w:iCs/>
          <w:sz w:val="28"/>
          <w:szCs w:val="28"/>
        </w:rPr>
        <w:t>А = а:</w:t>
      </w:r>
      <w:r w:rsidRPr="00603C2A">
        <w:rPr>
          <w:bCs/>
          <w:iCs/>
          <w:sz w:val="28"/>
          <w:szCs w:val="28"/>
          <w:lang w:val="en-US"/>
        </w:rPr>
        <w:t>b</w:t>
      </w:r>
      <w:r w:rsidRPr="00603C2A">
        <w:rPr>
          <w:bCs/>
          <w:iCs/>
          <w:sz w:val="28"/>
          <w:szCs w:val="28"/>
        </w:rPr>
        <w:t xml:space="preserve">,    </w:t>
      </w:r>
      <w:r w:rsidR="00FA0B2E">
        <w:rPr>
          <w:bCs/>
          <w:iCs/>
          <w:sz w:val="28"/>
          <w:szCs w:val="28"/>
        </w:rPr>
        <w:t xml:space="preserve"> </w:t>
      </w:r>
      <w:r w:rsidRPr="00603C2A">
        <w:rPr>
          <w:bCs/>
          <w:iCs/>
          <w:sz w:val="28"/>
          <w:szCs w:val="28"/>
        </w:rPr>
        <w:t xml:space="preserve">       </w:t>
      </w:r>
      <w:r w:rsidR="00FA0B2E">
        <w:rPr>
          <w:bCs/>
          <w:iCs/>
          <w:sz w:val="28"/>
          <w:szCs w:val="28"/>
        </w:rPr>
        <w:t xml:space="preserve">                         </w:t>
      </w:r>
      <w:r w:rsidRPr="00603C2A">
        <w:rPr>
          <w:bCs/>
          <w:iCs/>
          <w:sz w:val="28"/>
          <w:szCs w:val="28"/>
        </w:rPr>
        <w:t xml:space="preserve"> (1)</w:t>
      </w:r>
    </w:p>
    <w:p w:rsidR="00603C2A" w:rsidRPr="00603C2A" w:rsidRDefault="00603C2A" w:rsidP="0028197B">
      <w:pPr>
        <w:ind w:firstLine="709"/>
        <w:jc w:val="both"/>
        <w:rPr>
          <w:bCs/>
          <w:iCs/>
          <w:sz w:val="28"/>
          <w:szCs w:val="28"/>
        </w:rPr>
      </w:pPr>
      <w:r w:rsidRPr="00603C2A">
        <w:rPr>
          <w:bCs/>
          <w:iCs/>
          <w:sz w:val="28"/>
          <w:szCs w:val="28"/>
        </w:rPr>
        <w:t>где …………………………………………………………</w:t>
      </w:r>
    </w:p>
    <w:p w:rsidR="00603C2A" w:rsidRPr="00603C2A" w:rsidRDefault="00603C2A" w:rsidP="0028197B">
      <w:pPr>
        <w:shd w:val="clear" w:color="auto" w:fill="FFFFFF"/>
        <w:ind w:firstLine="709"/>
        <w:jc w:val="both"/>
        <w:outlineLvl w:val="0"/>
        <w:rPr>
          <w:b/>
          <w:bCs/>
          <w:sz w:val="28"/>
          <w:szCs w:val="28"/>
        </w:rPr>
      </w:pPr>
    </w:p>
    <w:p w:rsidR="00603C2A" w:rsidRPr="00603C2A" w:rsidRDefault="00603C2A" w:rsidP="0028197B">
      <w:pPr>
        <w:shd w:val="clear" w:color="auto" w:fill="FFFFFF"/>
        <w:ind w:firstLine="709"/>
        <w:jc w:val="both"/>
        <w:outlineLvl w:val="0"/>
        <w:rPr>
          <w:sz w:val="28"/>
          <w:szCs w:val="28"/>
        </w:rPr>
      </w:pPr>
      <w:r w:rsidRPr="00603C2A">
        <w:rPr>
          <w:b/>
          <w:bCs/>
          <w:sz w:val="28"/>
          <w:szCs w:val="28"/>
        </w:rPr>
        <w:t>Оформление маркированных списков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iCs/>
          <w:sz w:val="28"/>
          <w:szCs w:val="28"/>
        </w:rPr>
      </w:pPr>
      <w:r w:rsidRPr="00603C2A">
        <w:rPr>
          <w:sz w:val="28"/>
          <w:szCs w:val="28"/>
        </w:rPr>
        <w:t>В тексте выпускной квалификационной работы невозможно обойтись без различных перечислений. Такие перечисления должны быть промаркир</w:t>
      </w:r>
      <w:r w:rsidRPr="00603C2A">
        <w:rPr>
          <w:sz w:val="28"/>
          <w:szCs w:val="28"/>
        </w:rPr>
        <w:t>о</w:t>
      </w:r>
      <w:r w:rsidRPr="00603C2A">
        <w:rPr>
          <w:sz w:val="28"/>
          <w:szCs w:val="28"/>
        </w:rPr>
        <w:t>ваны, то есть выделены из всего текста с помощью маркера: черточки «-» или цифры с точкой «1.». Рекомендуется использовать автоматическую марк</w:t>
      </w:r>
      <w:r w:rsidRPr="00603C2A">
        <w:rPr>
          <w:sz w:val="28"/>
          <w:szCs w:val="28"/>
        </w:rPr>
        <w:t>и</w:t>
      </w:r>
      <w:r w:rsidRPr="00603C2A">
        <w:rPr>
          <w:sz w:val="28"/>
          <w:szCs w:val="28"/>
        </w:rPr>
        <w:t xml:space="preserve">ровку, для этого достаточно выбрать на панели задач в </w:t>
      </w:r>
      <w:r w:rsidRPr="00603C2A">
        <w:rPr>
          <w:sz w:val="28"/>
          <w:szCs w:val="28"/>
          <w:lang w:val="en-US"/>
        </w:rPr>
        <w:t>Word</w:t>
      </w:r>
      <w:r w:rsidRPr="00603C2A">
        <w:rPr>
          <w:sz w:val="28"/>
          <w:szCs w:val="28"/>
        </w:rPr>
        <w:t xml:space="preserve"> вкладку </w:t>
      </w:r>
      <w:r w:rsidRPr="00603C2A">
        <w:rPr>
          <w:iCs/>
          <w:sz w:val="28"/>
          <w:szCs w:val="28"/>
        </w:rPr>
        <w:t>«Фо</w:t>
      </w:r>
      <w:r w:rsidRPr="00603C2A">
        <w:rPr>
          <w:iCs/>
          <w:sz w:val="28"/>
          <w:szCs w:val="28"/>
        </w:rPr>
        <w:t>р</w:t>
      </w:r>
      <w:r w:rsidRPr="00603C2A">
        <w:rPr>
          <w:iCs/>
          <w:sz w:val="28"/>
          <w:szCs w:val="28"/>
        </w:rPr>
        <w:t xml:space="preserve">мат —&gt; Список». 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При маркировке в виде черточки «-» необходимо выровнять списки по ширине и установить следующие параметры: первая строка:  отступ слева – 1,25 см.</w:t>
      </w:r>
    </w:p>
    <w:p w:rsidR="00603C2A" w:rsidRPr="00603C2A" w:rsidRDefault="00603C2A" w:rsidP="0028197B">
      <w:pPr>
        <w:shd w:val="clear" w:color="auto" w:fill="FFFFFF"/>
        <w:ind w:firstLine="709"/>
        <w:jc w:val="both"/>
        <w:outlineLvl w:val="0"/>
        <w:rPr>
          <w:i/>
          <w:sz w:val="28"/>
          <w:szCs w:val="28"/>
        </w:rPr>
      </w:pPr>
      <w:r w:rsidRPr="00603C2A">
        <w:rPr>
          <w:b/>
          <w:bCs/>
          <w:i/>
          <w:sz w:val="28"/>
          <w:szCs w:val="28"/>
        </w:rPr>
        <w:t>Например: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sz w:val="28"/>
          <w:szCs w:val="28"/>
        </w:rPr>
      </w:pPr>
      <w:r w:rsidRPr="00603C2A">
        <w:rPr>
          <w:iCs/>
          <w:sz w:val="28"/>
          <w:szCs w:val="28"/>
        </w:rPr>
        <w:t>К коэффициентам финансовой устойчивости организации относятся:</w:t>
      </w:r>
    </w:p>
    <w:p w:rsidR="00603C2A" w:rsidRPr="00603C2A" w:rsidRDefault="00603C2A" w:rsidP="0028197B">
      <w:pPr>
        <w:widowControl w:val="0"/>
        <w:numPr>
          <w:ilvl w:val="0"/>
          <w:numId w:val="24"/>
        </w:numPr>
        <w:shd w:val="clear" w:color="auto" w:fill="FFFFFF"/>
        <w:tabs>
          <w:tab w:val="left" w:pos="547"/>
          <w:tab w:val="left" w:pos="709"/>
        </w:tabs>
        <w:adjustRightInd w:val="0"/>
        <w:ind w:firstLine="709"/>
        <w:jc w:val="both"/>
        <w:rPr>
          <w:iCs/>
          <w:sz w:val="28"/>
          <w:szCs w:val="28"/>
        </w:rPr>
      </w:pPr>
      <w:r w:rsidRPr="00603C2A">
        <w:rPr>
          <w:iCs/>
          <w:sz w:val="28"/>
          <w:szCs w:val="28"/>
        </w:rPr>
        <w:t>коэффициент обеспеченности собственными оборотными средств</w:t>
      </w:r>
      <w:r w:rsidRPr="00603C2A">
        <w:rPr>
          <w:iCs/>
          <w:sz w:val="28"/>
          <w:szCs w:val="28"/>
        </w:rPr>
        <w:t>а</w:t>
      </w:r>
      <w:r w:rsidRPr="00603C2A">
        <w:rPr>
          <w:iCs/>
          <w:sz w:val="28"/>
          <w:szCs w:val="28"/>
        </w:rPr>
        <w:t>ми;</w:t>
      </w:r>
    </w:p>
    <w:p w:rsidR="00603C2A" w:rsidRPr="00603C2A" w:rsidRDefault="00603C2A" w:rsidP="0028197B">
      <w:pPr>
        <w:widowControl w:val="0"/>
        <w:numPr>
          <w:ilvl w:val="0"/>
          <w:numId w:val="24"/>
        </w:numPr>
        <w:shd w:val="clear" w:color="auto" w:fill="FFFFFF"/>
        <w:tabs>
          <w:tab w:val="left" w:pos="547"/>
          <w:tab w:val="left" w:pos="709"/>
        </w:tabs>
        <w:adjustRightInd w:val="0"/>
        <w:ind w:firstLine="709"/>
        <w:jc w:val="both"/>
        <w:rPr>
          <w:iCs/>
          <w:sz w:val="28"/>
          <w:szCs w:val="28"/>
        </w:rPr>
      </w:pPr>
      <w:r w:rsidRPr="00603C2A">
        <w:rPr>
          <w:iCs/>
          <w:sz w:val="28"/>
          <w:szCs w:val="28"/>
        </w:rPr>
        <w:t>коэффициент автономии;</w:t>
      </w:r>
    </w:p>
    <w:p w:rsidR="00603C2A" w:rsidRPr="00603C2A" w:rsidRDefault="00603C2A" w:rsidP="0028197B">
      <w:pPr>
        <w:widowControl w:val="0"/>
        <w:numPr>
          <w:ilvl w:val="0"/>
          <w:numId w:val="24"/>
        </w:numPr>
        <w:shd w:val="clear" w:color="auto" w:fill="FFFFFF"/>
        <w:tabs>
          <w:tab w:val="left" w:pos="547"/>
          <w:tab w:val="left" w:pos="709"/>
        </w:tabs>
        <w:adjustRightInd w:val="0"/>
        <w:ind w:firstLine="709"/>
        <w:jc w:val="both"/>
        <w:rPr>
          <w:iCs/>
          <w:sz w:val="28"/>
          <w:szCs w:val="28"/>
        </w:rPr>
      </w:pPr>
      <w:r w:rsidRPr="00603C2A">
        <w:rPr>
          <w:iCs/>
          <w:sz w:val="28"/>
          <w:szCs w:val="28"/>
        </w:rPr>
        <w:t>коэффициент финансовой зависимости.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iCs/>
          <w:sz w:val="28"/>
          <w:szCs w:val="28"/>
        </w:rPr>
      </w:pPr>
      <w:r w:rsidRPr="00603C2A">
        <w:rPr>
          <w:iCs/>
          <w:sz w:val="28"/>
          <w:szCs w:val="28"/>
        </w:rPr>
        <w:t>Система внутреннего контроля имеет пять основных задач: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iCs/>
          <w:sz w:val="28"/>
          <w:szCs w:val="28"/>
        </w:rPr>
      </w:pPr>
      <w:r w:rsidRPr="00603C2A">
        <w:rPr>
          <w:iCs/>
          <w:sz w:val="28"/>
          <w:szCs w:val="28"/>
        </w:rPr>
        <w:t>1. Достижение стратегических целей компании.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iCs/>
          <w:sz w:val="28"/>
          <w:szCs w:val="28"/>
        </w:rPr>
      </w:pPr>
      <w:r w:rsidRPr="00603C2A">
        <w:rPr>
          <w:iCs/>
          <w:sz w:val="28"/>
          <w:szCs w:val="28"/>
        </w:rPr>
        <w:t>2. Сохранность и эффективное использование активов.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iCs/>
          <w:sz w:val="28"/>
          <w:szCs w:val="28"/>
        </w:rPr>
      </w:pPr>
      <w:r w:rsidRPr="00603C2A">
        <w:rPr>
          <w:iCs/>
          <w:sz w:val="28"/>
          <w:szCs w:val="28"/>
        </w:rPr>
        <w:t>3. Соблюдение законодательных и внутренних нормативных актов.</w:t>
      </w:r>
    </w:p>
    <w:p w:rsidR="00603C2A" w:rsidRPr="00603C2A" w:rsidRDefault="00603C2A" w:rsidP="0028197B">
      <w:pPr>
        <w:shd w:val="clear" w:color="auto" w:fill="FFFFFF"/>
        <w:ind w:firstLine="709"/>
        <w:jc w:val="both"/>
        <w:rPr>
          <w:iCs/>
          <w:sz w:val="28"/>
          <w:szCs w:val="28"/>
        </w:rPr>
      </w:pPr>
      <w:r w:rsidRPr="00603C2A">
        <w:rPr>
          <w:iCs/>
          <w:sz w:val="28"/>
          <w:szCs w:val="28"/>
        </w:rPr>
        <w:t>4. Составление достоверной бухгалтерской отчетности.</w:t>
      </w:r>
    </w:p>
    <w:p w:rsidR="00FA0B2E" w:rsidRDefault="00FA0B2E" w:rsidP="0028197B">
      <w:pPr>
        <w:shd w:val="clear" w:color="auto" w:fill="FFFFFF"/>
        <w:ind w:firstLine="709"/>
        <w:rPr>
          <w:sz w:val="28"/>
          <w:szCs w:val="28"/>
        </w:rPr>
      </w:pPr>
    </w:p>
    <w:p w:rsidR="00603C2A" w:rsidRDefault="00FA0B2E" w:rsidP="0028197B">
      <w:pPr>
        <w:shd w:val="clear" w:color="auto" w:fill="FFFFFF"/>
        <w:ind w:firstLine="709"/>
        <w:rPr>
          <w:sz w:val="28"/>
          <w:szCs w:val="28"/>
        </w:rPr>
      </w:pPr>
      <w:r w:rsidRPr="00FA0B2E">
        <w:rPr>
          <w:sz w:val="28"/>
          <w:szCs w:val="28"/>
        </w:rPr>
        <w:lastRenderedPageBreak/>
        <w:t xml:space="preserve">При нумерации списка второго уровня </w:t>
      </w:r>
      <w:r>
        <w:rPr>
          <w:sz w:val="28"/>
          <w:szCs w:val="28"/>
        </w:rPr>
        <w:t xml:space="preserve">и более </w:t>
      </w:r>
      <w:r w:rsidRPr="00FA0B2E">
        <w:rPr>
          <w:sz w:val="28"/>
          <w:szCs w:val="28"/>
        </w:rPr>
        <w:t>текст смещается</w:t>
      </w:r>
      <w:r>
        <w:rPr>
          <w:sz w:val="28"/>
          <w:szCs w:val="28"/>
        </w:rPr>
        <w:t>:</w:t>
      </w:r>
    </w:p>
    <w:p w:rsidR="00FA0B2E" w:rsidRDefault="00FA0B2E" w:rsidP="0028197B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Источниками информации являются:</w:t>
      </w:r>
    </w:p>
    <w:p w:rsidR="00FA0B2E" w:rsidRDefault="0091766D" w:rsidP="0028197B">
      <w:pPr>
        <w:shd w:val="clear" w:color="auto" w:fill="FFFFFF"/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2" type="#_x0000_t32" style="position:absolute;left:0;text-align:left;margin-left:49.2pt;margin-top:.65pt;width:.75pt;height:46.5pt;z-index:251679744" o:connectortype="straight" strokeweight="1.5pt">
            <v:stroke dashstyle="dash"/>
          </v:shape>
        </w:pict>
      </w:r>
      <w:r w:rsidR="00FA0B2E">
        <w:rPr>
          <w:sz w:val="28"/>
          <w:szCs w:val="28"/>
        </w:rPr>
        <w:t xml:space="preserve">1. </w:t>
      </w:r>
    </w:p>
    <w:p w:rsidR="00FA0B2E" w:rsidRPr="00FA0B2E" w:rsidRDefault="0091766D" w:rsidP="0028197B">
      <w:pPr>
        <w:shd w:val="clear" w:color="auto" w:fill="FFFFFF"/>
        <w:ind w:firstLine="709"/>
        <w:rPr>
          <w:sz w:val="28"/>
          <w:szCs w:val="28"/>
        </w:rPr>
      </w:pPr>
      <w:r w:rsidRPr="0091766D">
        <w:rPr>
          <w:b/>
          <w:noProof/>
          <w:sz w:val="28"/>
          <w:szCs w:val="28"/>
        </w:rPr>
        <w:pict>
          <v:shape id="_x0000_s1073" type="#_x0000_t32" style="position:absolute;left:0;text-align:left;margin-left:61.95pt;margin-top:2.55pt;width:.75pt;height:46.5pt;z-index:251680768" o:connectortype="straight" strokeweight="1.5pt">
            <v:stroke dashstyle="dash"/>
          </v:shape>
        </w:pict>
      </w:r>
      <w:r w:rsidR="00FA0B2E">
        <w:rPr>
          <w:sz w:val="28"/>
          <w:szCs w:val="28"/>
        </w:rPr>
        <w:t xml:space="preserve">    а)  </w:t>
      </w:r>
    </w:p>
    <w:p w:rsidR="00FA0B2E" w:rsidRDefault="00FA0B2E" w:rsidP="0028197B">
      <w:pPr>
        <w:shd w:val="clear" w:color="auto" w:fill="FFFFFF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-</w:t>
      </w:r>
    </w:p>
    <w:p w:rsidR="00A9535A" w:rsidRPr="00E25CBE" w:rsidRDefault="00A9535A" w:rsidP="0028197B">
      <w:pPr>
        <w:shd w:val="clear" w:color="auto" w:fill="FFFFFF"/>
        <w:ind w:firstLine="709"/>
        <w:rPr>
          <w:b/>
          <w:sz w:val="28"/>
          <w:szCs w:val="28"/>
        </w:rPr>
      </w:pPr>
    </w:p>
    <w:p w:rsidR="00A9535A" w:rsidRPr="00E25CBE" w:rsidRDefault="00A9535A" w:rsidP="0028197B">
      <w:pPr>
        <w:shd w:val="clear" w:color="auto" w:fill="FFFFFF"/>
        <w:ind w:firstLine="709"/>
        <w:rPr>
          <w:b/>
          <w:sz w:val="28"/>
          <w:szCs w:val="28"/>
        </w:rPr>
      </w:pPr>
    </w:p>
    <w:p w:rsidR="00603C2A" w:rsidRPr="00603C2A" w:rsidRDefault="00FE4B2C" w:rsidP="0028197B">
      <w:pPr>
        <w:shd w:val="clear" w:color="auto" w:fill="FFFFFF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Библиографический список</w:t>
      </w:r>
    </w:p>
    <w:p w:rsidR="00603C2A" w:rsidRPr="00603C2A" w:rsidRDefault="00603C2A" w:rsidP="0028197B">
      <w:pPr>
        <w:pStyle w:val="-"/>
        <w:spacing w:after="0" w:line="240" w:lineRule="auto"/>
        <w:ind w:firstLine="709"/>
        <w:rPr>
          <w:sz w:val="28"/>
          <w:szCs w:val="28"/>
        </w:rPr>
      </w:pPr>
      <w:r w:rsidRPr="00603C2A">
        <w:rPr>
          <w:sz w:val="28"/>
          <w:szCs w:val="28"/>
        </w:rPr>
        <w:t>Сведения об источниках, включенных в список, следует давать в соо</w:t>
      </w:r>
      <w:r w:rsidRPr="00603C2A">
        <w:rPr>
          <w:sz w:val="28"/>
          <w:szCs w:val="28"/>
        </w:rPr>
        <w:t>т</w:t>
      </w:r>
      <w:r w:rsidRPr="00603C2A">
        <w:rPr>
          <w:sz w:val="28"/>
          <w:szCs w:val="28"/>
        </w:rPr>
        <w:t>ветствии с требованиями ГОСТ 7.1-2003 «Система стандартов по информ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>ции, библиотечному и издательскому делу. Библиографическая запись. Би</w:t>
      </w:r>
      <w:r w:rsidRPr="00603C2A">
        <w:rPr>
          <w:sz w:val="28"/>
          <w:szCs w:val="28"/>
        </w:rPr>
        <w:t>б</w:t>
      </w:r>
      <w:r w:rsidRPr="00603C2A">
        <w:rPr>
          <w:sz w:val="28"/>
          <w:szCs w:val="28"/>
        </w:rPr>
        <w:t>лиографическое описание. Общие требования и правила составления». Ук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>зывается фамилия автора и инициалы, название работы, место издания, изд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>тельство и год издания, количество страниц. При описании публикации в журнале или ином периодическом издании указывают фамилию автора и инициалы, название статьи, название журнала (периодического издания), год издания, номер (том, выпуск), первую и последнюю страницы через тире.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В него включаются все использованные источники</w:t>
      </w:r>
      <w:r w:rsidR="00FE4B2C">
        <w:rPr>
          <w:sz w:val="28"/>
          <w:szCs w:val="28"/>
        </w:rPr>
        <w:t xml:space="preserve"> одним из трех сп</w:t>
      </w:r>
      <w:r w:rsidR="00FE4B2C">
        <w:rPr>
          <w:sz w:val="28"/>
          <w:szCs w:val="28"/>
        </w:rPr>
        <w:t>о</w:t>
      </w:r>
      <w:r w:rsidR="00FE4B2C">
        <w:rPr>
          <w:sz w:val="28"/>
          <w:szCs w:val="28"/>
        </w:rPr>
        <w:t>собов (по усмотрению студента)</w:t>
      </w:r>
      <w:r w:rsidRPr="00603C2A">
        <w:rPr>
          <w:sz w:val="28"/>
          <w:szCs w:val="28"/>
        </w:rPr>
        <w:t>:</w:t>
      </w:r>
    </w:p>
    <w:p w:rsidR="00603C2A" w:rsidRPr="00603C2A" w:rsidRDefault="00603C2A" w:rsidP="0028197B">
      <w:pPr>
        <w:autoSpaceDE/>
        <w:autoSpaceDN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1. </w:t>
      </w:r>
      <w:r w:rsidR="00FE4B2C">
        <w:rPr>
          <w:sz w:val="28"/>
          <w:szCs w:val="28"/>
        </w:rPr>
        <w:t>В алфавитном порядке (без особого выделения законодательных и нормативно-правовых актов)</w:t>
      </w:r>
      <w:r w:rsidRPr="00603C2A">
        <w:rPr>
          <w:sz w:val="28"/>
          <w:szCs w:val="28"/>
        </w:rPr>
        <w:t>.</w:t>
      </w:r>
    </w:p>
    <w:p w:rsidR="00603C2A" w:rsidRPr="00603C2A" w:rsidRDefault="00603C2A" w:rsidP="0028197B">
      <w:pPr>
        <w:autoSpaceDE/>
        <w:autoSpaceDN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2. </w:t>
      </w:r>
      <w:r w:rsidR="00FE4B2C">
        <w:rPr>
          <w:sz w:val="28"/>
          <w:szCs w:val="28"/>
        </w:rPr>
        <w:t>В хронологическом порядке изданий.</w:t>
      </w:r>
    </w:p>
    <w:p w:rsidR="00FE4B2C" w:rsidRDefault="00603C2A" w:rsidP="0028197B">
      <w:pPr>
        <w:autoSpaceDE/>
        <w:autoSpaceDN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3. </w:t>
      </w:r>
      <w:r w:rsidR="00FE4B2C">
        <w:rPr>
          <w:sz w:val="28"/>
          <w:szCs w:val="28"/>
        </w:rPr>
        <w:t>В порядке упоминания в тексте работы.</w:t>
      </w:r>
    </w:p>
    <w:p w:rsidR="00603C2A" w:rsidRPr="00603C2A" w:rsidRDefault="00FE4B2C" w:rsidP="0028197B">
      <w:pPr>
        <w:autoSpaceDE/>
        <w:autoSpaceDN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Другой порядок оформления не допускается.</w:t>
      </w:r>
    </w:p>
    <w:p w:rsidR="00A9535A" w:rsidRPr="00E25CBE" w:rsidRDefault="00A9535A" w:rsidP="0028197B">
      <w:pPr>
        <w:shd w:val="clear" w:color="auto" w:fill="FFFFFF"/>
        <w:ind w:firstLine="709"/>
        <w:outlineLvl w:val="0"/>
        <w:rPr>
          <w:b/>
          <w:bCs/>
          <w:spacing w:val="-2"/>
          <w:sz w:val="28"/>
          <w:szCs w:val="28"/>
        </w:rPr>
      </w:pPr>
    </w:p>
    <w:p w:rsidR="00603C2A" w:rsidRPr="00A9535A" w:rsidRDefault="00603C2A" w:rsidP="0028197B">
      <w:pPr>
        <w:ind w:firstLine="709"/>
        <w:jc w:val="center"/>
        <w:rPr>
          <w:b/>
          <w:sz w:val="28"/>
          <w:szCs w:val="28"/>
        </w:rPr>
      </w:pPr>
      <w:r w:rsidRPr="00A9535A">
        <w:rPr>
          <w:b/>
          <w:sz w:val="28"/>
          <w:szCs w:val="28"/>
        </w:rPr>
        <w:t>Образцы оформления списка литературы</w:t>
      </w:r>
    </w:p>
    <w:p w:rsidR="00603C2A" w:rsidRPr="00603C2A" w:rsidRDefault="00603C2A" w:rsidP="0028197B">
      <w:pPr>
        <w:pStyle w:val="2"/>
        <w:keepNext w:val="0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603C2A">
        <w:rPr>
          <w:rFonts w:ascii="Times New Roman" w:hAnsi="Times New Roman" w:cs="Times New Roman"/>
          <w:b w:val="0"/>
          <w:bCs w:val="0"/>
          <w:i w:val="0"/>
        </w:rPr>
        <w:t>Книги одного, двух, трех авторов</w:t>
      </w:r>
    </w:p>
    <w:p w:rsidR="00603C2A" w:rsidRPr="00603C2A" w:rsidRDefault="00603C2A" w:rsidP="0028197B">
      <w:pPr>
        <w:tabs>
          <w:tab w:val="num" w:pos="480"/>
        </w:tabs>
        <w:ind w:firstLine="709"/>
        <w:jc w:val="both"/>
        <w:rPr>
          <w:sz w:val="28"/>
          <w:szCs w:val="28"/>
        </w:rPr>
      </w:pPr>
      <w:r w:rsidRPr="00603C2A">
        <w:rPr>
          <w:spacing w:val="-1"/>
          <w:sz w:val="28"/>
          <w:szCs w:val="28"/>
        </w:rPr>
        <w:t xml:space="preserve">1. </w:t>
      </w:r>
      <w:r w:rsidRPr="00603C2A">
        <w:rPr>
          <w:sz w:val="28"/>
          <w:szCs w:val="28"/>
        </w:rPr>
        <w:t>Карлик, А. Е. Экономика предприятия: Учебник / Под ред. А. Е. Ка</w:t>
      </w:r>
      <w:r w:rsidRPr="00603C2A">
        <w:rPr>
          <w:sz w:val="28"/>
          <w:szCs w:val="28"/>
        </w:rPr>
        <w:t>р</w:t>
      </w:r>
      <w:r w:rsidRPr="00603C2A">
        <w:rPr>
          <w:sz w:val="28"/>
          <w:szCs w:val="28"/>
        </w:rPr>
        <w:t>лика, М. Л. Шухгальтер. – М.: ИНФРА-М, 2004. – 432 с.</w:t>
      </w:r>
    </w:p>
    <w:p w:rsidR="00603C2A" w:rsidRPr="00603C2A" w:rsidRDefault="00603C2A" w:rsidP="0028197B">
      <w:pPr>
        <w:tabs>
          <w:tab w:val="num" w:pos="480"/>
        </w:tabs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2. Минаков, И. А. Экономика сельского хозяйства / И. А. Минаков, </w:t>
      </w:r>
      <w:r w:rsidR="00A9535A" w:rsidRPr="00A9535A">
        <w:rPr>
          <w:sz w:val="28"/>
          <w:szCs w:val="28"/>
        </w:rPr>
        <w:t xml:space="preserve">    </w:t>
      </w:r>
      <w:r w:rsidRPr="00603C2A">
        <w:rPr>
          <w:sz w:val="28"/>
          <w:szCs w:val="28"/>
        </w:rPr>
        <w:t>Н. П. Касторнов, Р. А. Смыков и др.; Под ред. И. А. Минакова. – 2-е изд. п</w:t>
      </w:r>
      <w:r w:rsidRPr="00603C2A">
        <w:rPr>
          <w:sz w:val="28"/>
          <w:szCs w:val="28"/>
        </w:rPr>
        <w:t>е</w:t>
      </w:r>
      <w:r w:rsidRPr="00603C2A">
        <w:rPr>
          <w:sz w:val="28"/>
          <w:szCs w:val="28"/>
        </w:rPr>
        <w:t>рераб. и доп. – М.: КолосС, 2005. – 400 с.</w:t>
      </w:r>
    </w:p>
    <w:p w:rsidR="00603C2A" w:rsidRPr="00603C2A" w:rsidRDefault="00603C2A" w:rsidP="0028197B">
      <w:pPr>
        <w:tabs>
          <w:tab w:val="num" w:pos="480"/>
        </w:tabs>
        <w:ind w:firstLine="709"/>
        <w:jc w:val="both"/>
        <w:rPr>
          <w:sz w:val="28"/>
          <w:szCs w:val="28"/>
        </w:rPr>
      </w:pPr>
      <w:r w:rsidRPr="00603C2A">
        <w:rPr>
          <w:spacing w:val="-1"/>
          <w:sz w:val="28"/>
          <w:szCs w:val="28"/>
        </w:rPr>
        <w:t>3. Петранева, Г. А. Экономика и управление в сельском хозяйстве. – М.: Издательский центр «Академия», 2003. – 352 с.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  <w:lang w:val="fr-FR"/>
        </w:rPr>
      </w:pPr>
      <w:r w:rsidRPr="00603C2A">
        <w:rPr>
          <w:sz w:val="28"/>
          <w:szCs w:val="28"/>
          <w:lang w:val="fr-FR"/>
        </w:rPr>
        <w:t>4. Flanaut</w:t>
      </w:r>
      <w:r w:rsidRPr="00603C2A">
        <w:rPr>
          <w:sz w:val="28"/>
          <w:szCs w:val="28"/>
          <w:lang w:val="en-US"/>
        </w:rPr>
        <w:t>,</w:t>
      </w:r>
      <w:r w:rsidRPr="00603C2A">
        <w:rPr>
          <w:sz w:val="28"/>
          <w:szCs w:val="28"/>
          <w:lang w:val="fr-FR"/>
        </w:rPr>
        <w:t xml:space="preserve"> J. Les elements des terres rares / J. Flanaut. – Paris: Masson, 1969. – 165 p.</w:t>
      </w:r>
    </w:p>
    <w:p w:rsidR="00603C2A" w:rsidRPr="00603C2A" w:rsidRDefault="00603C2A" w:rsidP="0028197B">
      <w:pPr>
        <w:pStyle w:val="2"/>
        <w:keepNext w:val="0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i w:val="0"/>
          <w:lang w:val="en-US"/>
        </w:rPr>
      </w:pPr>
    </w:p>
    <w:p w:rsidR="00603C2A" w:rsidRPr="00603C2A" w:rsidRDefault="00603C2A" w:rsidP="0028197B">
      <w:pPr>
        <w:pStyle w:val="2"/>
        <w:keepNext w:val="0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603C2A">
        <w:rPr>
          <w:rFonts w:ascii="Times New Roman" w:hAnsi="Times New Roman" w:cs="Times New Roman"/>
          <w:b w:val="0"/>
          <w:bCs w:val="0"/>
          <w:i w:val="0"/>
        </w:rPr>
        <w:t>Книги четырех и более авторов, а также сборники статей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1. Контроль и ревизия: учеб. пособие для студентов вузов, обучающи</w:t>
      </w:r>
      <w:r w:rsidRPr="00603C2A">
        <w:rPr>
          <w:sz w:val="28"/>
          <w:szCs w:val="28"/>
        </w:rPr>
        <w:t>х</w:t>
      </w:r>
      <w:r w:rsidRPr="00603C2A">
        <w:rPr>
          <w:sz w:val="28"/>
          <w:szCs w:val="28"/>
        </w:rPr>
        <w:t xml:space="preserve">ся по специальности «Бухгалтерский учет, анализ и аудит» / Е. А. Федорова [и др.]; под ред. Е. А. Федоровой. – М.: ЮНИТИ-ДАНА, 2010. – 239 с. 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2. Технология конструкционных материалов: учеб. пособие / О. С. К</w:t>
      </w:r>
      <w:r w:rsidRPr="00603C2A">
        <w:rPr>
          <w:sz w:val="28"/>
          <w:szCs w:val="28"/>
        </w:rPr>
        <w:t>о</w:t>
      </w:r>
      <w:r w:rsidRPr="00603C2A">
        <w:rPr>
          <w:sz w:val="28"/>
          <w:szCs w:val="28"/>
        </w:rPr>
        <w:t xml:space="preserve">маров, В. Н. Ковалевский, А. С. Чаус [и др.]; под общ. ред. О. С. Комарова. – Минск: Новое знание, 2005. – 560 с. 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lastRenderedPageBreak/>
        <w:t xml:space="preserve">3. </w:t>
      </w:r>
      <w:r w:rsidRPr="00603C2A">
        <w:rPr>
          <w:spacing w:val="-4"/>
          <w:sz w:val="28"/>
          <w:szCs w:val="28"/>
        </w:rPr>
        <w:t>Экономический словарь / отв. ред. М. Н. Марченко.</w:t>
      </w:r>
      <w:r w:rsidRPr="00603C2A">
        <w:rPr>
          <w:sz w:val="28"/>
          <w:szCs w:val="28"/>
        </w:rPr>
        <w:t xml:space="preserve"> – М.: Проспект, 2006. – 816 с. </w:t>
      </w:r>
    </w:p>
    <w:p w:rsidR="00603C2A" w:rsidRPr="00603C2A" w:rsidRDefault="00603C2A" w:rsidP="0028197B">
      <w:pPr>
        <w:ind w:firstLine="709"/>
        <w:jc w:val="both"/>
        <w:rPr>
          <w:bCs/>
          <w:sz w:val="28"/>
          <w:szCs w:val="28"/>
          <w:lang w:val="en-US"/>
        </w:rPr>
      </w:pPr>
      <w:r w:rsidRPr="00603C2A">
        <w:rPr>
          <w:bCs/>
          <w:sz w:val="28"/>
          <w:szCs w:val="28"/>
          <w:lang w:val="en-US"/>
        </w:rPr>
        <w:t xml:space="preserve">4. </w:t>
      </w:r>
      <w:r w:rsidRPr="00603C2A">
        <w:rPr>
          <w:bCs/>
          <w:sz w:val="28"/>
          <w:szCs w:val="28"/>
          <w:lang w:val="en-GB"/>
        </w:rPr>
        <w:t>Experiments</w:t>
      </w:r>
      <w:r w:rsidRPr="00603C2A">
        <w:rPr>
          <w:bCs/>
          <w:sz w:val="28"/>
          <w:szCs w:val="28"/>
          <w:lang w:val="en-US"/>
        </w:rPr>
        <w:t xml:space="preserve"> </w:t>
      </w:r>
      <w:r w:rsidRPr="00603C2A">
        <w:rPr>
          <w:bCs/>
          <w:sz w:val="28"/>
          <w:szCs w:val="28"/>
          <w:lang w:val="en-GB"/>
        </w:rPr>
        <w:t>in</w:t>
      </w:r>
      <w:r w:rsidRPr="00603C2A">
        <w:rPr>
          <w:bCs/>
          <w:sz w:val="28"/>
          <w:szCs w:val="28"/>
          <w:lang w:val="en-US"/>
        </w:rPr>
        <w:t xml:space="preserve"> </w:t>
      </w:r>
      <w:r w:rsidRPr="00603C2A">
        <w:rPr>
          <w:bCs/>
          <w:sz w:val="28"/>
          <w:szCs w:val="28"/>
          <w:lang w:val="en-GB"/>
        </w:rPr>
        <w:t>materials</w:t>
      </w:r>
      <w:r w:rsidRPr="00603C2A">
        <w:rPr>
          <w:bCs/>
          <w:sz w:val="28"/>
          <w:szCs w:val="28"/>
          <w:lang w:val="en-US"/>
        </w:rPr>
        <w:t xml:space="preserve"> </w:t>
      </w:r>
      <w:r w:rsidRPr="00603C2A">
        <w:rPr>
          <w:bCs/>
          <w:sz w:val="28"/>
          <w:szCs w:val="28"/>
          <w:lang w:val="en-GB"/>
        </w:rPr>
        <w:t>science</w:t>
      </w:r>
      <w:r w:rsidRPr="00603C2A">
        <w:rPr>
          <w:bCs/>
          <w:sz w:val="28"/>
          <w:szCs w:val="28"/>
          <w:lang w:val="en-US"/>
        </w:rPr>
        <w:t xml:space="preserve"> / </w:t>
      </w:r>
      <w:r w:rsidRPr="00603C2A">
        <w:rPr>
          <w:bCs/>
          <w:sz w:val="28"/>
          <w:szCs w:val="28"/>
          <w:lang w:val="en-GB"/>
        </w:rPr>
        <w:t>E</w:t>
      </w:r>
      <w:r w:rsidRPr="00603C2A">
        <w:rPr>
          <w:bCs/>
          <w:sz w:val="28"/>
          <w:szCs w:val="28"/>
          <w:lang w:val="en-US"/>
        </w:rPr>
        <w:t xml:space="preserve">. </w:t>
      </w:r>
      <w:r w:rsidRPr="00603C2A">
        <w:rPr>
          <w:bCs/>
          <w:sz w:val="28"/>
          <w:szCs w:val="28"/>
          <w:lang w:val="en-GB"/>
        </w:rPr>
        <w:t>C</w:t>
      </w:r>
      <w:r w:rsidRPr="00603C2A">
        <w:rPr>
          <w:bCs/>
          <w:sz w:val="28"/>
          <w:szCs w:val="28"/>
          <w:lang w:val="en-US"/>
        </w:rPr>
        <w:t xml:space="preserve">. </w:t>
      </w:r>
      <w:r w:rsidRPr="00603C2A">
        <w:rPr>
          <w:bCs/>
          <w:sz w:val="28"/>
          <w:szCs w:val="28"/>
          <w:lang w:val="en-GB"/>
        </w:rPr>
        <w:t>Subbarac</w:t>
      </w:r>
      <w:r w:rsidRPr="00603C2A">
        <w:rPr>
          <w:bCs/>
          <w:sz w:val="28"/>
          <w:szCs w:val="28"/>
          <w:lang w:val="en-US"/>
        </w:rPr>
        <w:t xml:space="preserve"> [</w:t>
      </w:r>
      <w:r w:rsidRPr="00603C2A">
        <w:rPr>
          <w:bCs/>
          <w:sz w:val="28"/>
          <w:szCs w:val="28"/>
          <w:lang w:val="en-GB"/>
        </w:rPr>
        <w:t>et</w:t>
      </w:r>
      <w:r w:rsidRPr="00603C2A">
        <w:rPr>
          <w:bCs/>
          <w:sz w:val="28"/>
          <w:szCs w:val="28"/>
          <w:lang w:val="en-US"/>
        </w:rPr>
        <w:t xml:space="preserve"> </w:t>
      </w:r>
      <w:r w:rsidRPr="00603C2A">
        <w:rPr>
          <w:bCs/>
          <w:sz w:val="28"/>
          <w:szCs w:val="28"/>
          <w:lang w:val="en-GB"/>
        </w:rPr>
        <w:t>al</w:t>
      </w:r>
      <w:r w:rsidRPr="00603C2A">
        <w:rPr>
          <w:bCs/>
          <w:sz w:val="28"/>
          <w:szCs w:val="28"/>
          <w:lang w:val="en-US"/>
        </w:rPr>
        <w:t>]. – New York a.c.: Mc Graw-Hill, 1972. – 274 p.</w:t>
      </w:r>
    </w:p>
    <w:p w:rsidR="00603C2A" w:rsidRPr="00603C2A" w:rsidRDefault="00603C2A" w:rsidP="0028197B">
      <w:pPr>
        <w:pStyle w:val="3"/>
        <w:keepNext w:val="0"/>
        <w:spacing w:before="0"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603C2A" w:rsidRPr="00603C2A" w:rsidRDefault="00603C2A" w:rsidP="0028197B">
      <w:pPr>
        <w:ind w:firstLine="709"/>
        <w:jc w:val="center"/>
        <w:rPr>
          <w:sz w:val="28"/>
          <w:szCs w:val="28"/>
        </w:rPr>
      </w:pPr>
      <w:r w:rsidRPr="00603C2A">
        <w:rPr>
          <w:sz w:val="28"/>
          <w:szCs w:val="28"/>
        </w:rPr>
        <w:t>Многотомные издания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1. Организация сельскохозяйственного производства: учебник в 3 кн., Кн.1: Теоретические основы сельскохозяйственного производства / В. Н. Л</w:t>
      </w:r>
      <w:r w:rsidRPr="00603C2A">
        <w:rPr>
          <w:sz w:val="28"/>
          <w:szCs w:val="28"/>
        </w:rPr>
        <w:t>у</w:t>
      </w:r>
      <w:r w:rsidRPr="00603C2A">
        <w:rPr>
          <w:sz w:val="28"/>
          <w:szCs w:val="28"/>
        </w:rPr>
        <w:t xml:space="preserve">канин, М. Г. Шатров, Т. Ю. Кричевская и др.; под ред. В. Н. Луканина, М. Г. Шатрова. </w:t>
      </w:r>
      <w:r w:rsidRPr="00603C2A">
        <w:rPr>
          <w:b/>
          <w:bCs/>
          <w:sz w:val="28"/>
          <w:szCs w:val="28"/>
        </w:rPr>
        <w:t>–</w:t>
      </w:r>
      <w:r w:rsidRPr="00603C2A">
        <w:rPr>
          <w:sz w:val="28"/>
          <w:szCs w:val="28"/>
        </w:rPr>
        <w:t xml:space="preserve"> 2-е изд., перераб. и доп. </w:t>
      </w:r>
      <w:r w:rsidRPr="00603C2A">
        <w:rPr>
          <w:b/>
          <w:bCs/>
          <w:sz w:val="28"/>
          <w:szCs w:val="28"/>
        </w:rPr>
        <w:t>–</w:t>
      </w:r>
      <w:r w:rsidRPr="00603C2A">
        <w:rPr>
          <w:sz w:val="28"/>
          <w:szCs w:val="28"/>
        </w:rPr>
        <w:t xml:space="preserve"> М.: Высш. школа, 2010. </w:t>
      </w:r>
      <w:r w:rsidRPr="00603C2A">
        <w:rPr>
          <w:b/>
          <w:bCs/>
          <w:sz w:val="28"/>
          <w:szCs w:val="28"/>
        </w:rPr>
        <w:t>–</w:t>
      </w:r>
      <w:r w:rsidRPr="00603C2A">
        <w:rPr>
          <w:sz w:val="28"/>
          <w:szCs w:val="28"/>
        </w:rPr>
        <w:t xml:space="preserve"> 479 с. </w:t>
      </w:r>
    </w:p>
    <w:p w:rsidR="00603C2A" w:rsidRPr="00603C2A" w:rsidRDefault="00603C2A" w:rsidP="0028197B">
      <w:pPr>
        <w:ind w:firstLine="709"/>
        <w:jc w:val="center"/>
        <w:rPr>
          <w:sz w:val="28"/>
          <w:szCs w:val="28"/>
        </w:rPr>
      </w:pPr>
    </w:p>
    <w:p w:rsidR="00603C2A" w:rsidRPr="00603C2A" w:rsidRDefault="00603C2A" w:rsidP="0028197B">
      <w:pPr>
        <w:ind w:firstLine="709"/>
        <w:jc w:val="center"/>
        <w:rPr>
          <w:sz w:val="28"/>
          <w:szCs w:val="28"/>
        </w:rPr>
      </w:pPr>
      <w:r w:rsidRPr="00603C2A">
        <w:rPr>
          <w:sz w:val="28"/>
          <w:szCs w:val="28"/>
        </w:rPr>
        <w:t>Методические указания</w:t>
      </w:r>
    </w:p>
    <w:p w:rsidR="00603C2A" w:rsidRPr="00603C2A" w:rsidRDefault="00603C2A" w:rsidP="0028197B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1. Веселов, Г. В. Экономика отрасли: метод. указания к курс. работе / </w:t>
      </w:r>
      <w:r w:rsidR="00A9535A" w:rsidRPr="00A9535A">
        <w:rPr>
          <w:sz w:val="28"/>
          <w:szCs w:val="28"/>
        </w:rPr>
        <w:t xml:space="preserve">  </w:t>
      </w:r>
      <w:r w:rsidRPr="00603C2A">
        <w:rPr>
          <w:sz w:val="28"/>
          <w:szCs w:val="28"/>
        </w:rPr>
        <w:t xml:space="preserve">Г. В. Веселов, В. И. Минеев; Волж. гос. акад. водного транспорта. </w:t>
      </w:r>
      <w:r w:rsidRPr="00603C2A">
        <w:rPr>
          <w:b/>
          <w:bCs/>
          <w:sz w:val="28"/>
          <w:szCs w:val="28"/>
        </w:rPr>
        <w:t xml:space="preserve">– </w:t>
      </w:r>
      <w:r w:rsidRPr="00603C2A">
        <w:rPr>
          <w:sz w:val="28"/>
          <w:szCs w:val="28"/>
        </w:rPr>
        <w:t>Н. Но</w:t>
      </w:r>
      <w:r w:rsidRPr="00603C2A">
        <w:rPr>
          <w:sz w:val="28"/>
          <w:szCs w:val="28"/>
        </w:rPr>
        <w:t>в</w:t>
      </w:r>
      <w:r w:rsidRPr="00603C2A">
        <w:rPr>
          <w:sz w:val="28"/>
          <w:szCs w:val="28"/>
        </w:rPr>
        <w:t xml:space="preserve">город: ВГАВТ, 2009. </w:t>
      </w:r>
      <w:r w:rsidRPr="00603C2A">
        <w:rPr>
          <w:b/>
          <w:bCs/>
          <w:sz w:val="28"/>
          <w:szCs w:val="28"/>
        </w:rPr>
        <w:t>–</w:t>
      </w:r>
      <w:r w:rsidRPr="00603C2A">
        <w:rPr>
          <w:sz w:val="28"/>
          <w:szCs w:val="28"/>
        </w:rPr>
        <w:t xml:space="preserve"> 36 с. </w:t>
      </w:r>
    </w:p>
    <w:p w:rsidR="00FE4B2C" w:rsidRDefault="00FE4B2C" w:rsidP="00FE4B2C">
      <w:pPr>
        <w:pStyle w:val="2"/>
        <w:keepNext w:val="0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i w:val="0"/>
        </w:rPr>
      </w:pPr>
    </w:p>
    <w:p w:rsidR="00FE4B2C" w:rsidRPr="00603C2A" w:rsidRDefault="00FE4B2C" w:rsidP="00FE4B2C">
      <w:pPr>
        <w:pStyle w:val="2"/>
        <w:keepNext w:val="0"/>
        <w:spacing w:before="0" w:after="0"/>
        <w:ind w:firstLine="709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603C2A">
        <w:rPr>
          <w:rFonts w:ascii="Times New Roman" w:hAnsi="Times New Roman" w:cs="Times New Roman"/>
          <w:b w:val="0"/>
          <w:bCs w:val="0"/>
          <w:i w:val="0"/>
        </w:rPr>
        <w:t>Законодательные материалы</w:t>
      </w:r>
    </w:p>
    <w:p w:rsidR="00FE4B2C" w:rsidRPr="00603C2A" w:rsidRDefault="00FE4B2C" w:rsidP="00FE4B2C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1.</w:t>
      </w:r>
      <w:r w:rsidRPr="00603C2A">
        <w:rPr>
          <w:b/>
          <w:sz w:val="28"/>
          <w:szCs w:val="28"/>
        </w:rPr>
        <w:t xml:space="preserve"> </w:t>
      </w:r>
      <w:r w:rsidRPr="00603C2A">
        <w:rPr>
          <w:sz w:val="28"/>
          <w:szCs w:val="28"/>
        </w:rPr>
        <w:t xml:space="preserve">Конституция Российской Федерации: офиц. текст. </w:t>
      </w:r>
      <w:r w:rsidRPr="00603C2A">
        <w:rPr>
          <w:b/>
          <w:bCs/>
          <w:sz w:val="28"/>
          <w:szCs w:val="28"/>
        </w:rPr>
        <w:t xml:space="preserve">– </w:t>
      </w:r>
      <w:r w:rsidRPr="00603C2A">
        <w:rPr>
          <w:sz w:val="28"/>
          <w:szCs w:val="28"/>
        </w:rPr>
        <w:t xml:space="preserve"> М.: Маркетинг, 2001. </w:t>
      </w:r>
      <w:r w:rsidRPr="00603C2A">
        <w:rPr>
          <w:b/>
          <w:bCs/>
          <w:sz w:val="28"/>
          <w:szCs w:val="28"/>
        </w:rPr>
        <w:t xml:space="preserve">– </w:t>
      </w:r>
      <w:r w:rsidRPr="00603C2A">
        <w:rPr>
          <w:sz w:val="28"/>
          <w:szCs w:val="28"/>
        </w:rPr>
        <w:t xml:space="preserve"> 39 с.</w:t>
      </w:r>
    </w:p>
    <w:p w:rsidR="00FE4B2C" w:rsidRPr="00603C2A" w:rsidRDefault="00FE4B2C" w:rsidP="00FE4B2C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2. </w:t>
      </w:r>
      <w:r w:rsidRPr="00603C2A">
        <w:rPr>
          <w:iCs/>
          <w:sz w:val="28"/>
          <w:szCs w:val="28"/>
        </w:rPr>
        <w:t>Федеральный закон «О бухгалтерском учете» от 06.12.2011 №</w:t>
      </w:r>
      <w:r w:rsidR="00A9535A" w:rsidRPr="00A9535A">
        <w:rPr>
          <w:iCs/>
          <w:sz w:val="28"/>
          <w:szCs w:val="28"/>
        </w:rPr>
        <w:t xml:space="preserve"> </w:t>
      </w:r>
      <w:r w:rsidRPr="00603C2A">
        <w:rPr>
          <w:iCs/>
          <w:sz w:val="28"/>
          <w:szCs w:val="28"/>
        </w:rPr>
        <w:t>402-ФЗ.</w:t>
      </w:r>
    </w:p>
    <w:p w:rsidR="00603C2A" w:rsidRDefault="00603C2A" w:rsidP="0028197B">
      <w:pPr>
        <w:pStyle w:val="3"/>
        <w:keepNext w:val="0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03C2A" w:rsidRPr="00603C2A" w:rsidRDefault="00603C2A" w:rsidP="0028197B">
      <w:pPr>
        <w:pStyle w:val="3"/>
        <w:keepNext w:val="0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3C2A">
        <w:rPr>
          <w:rFonts w:ascii="Times New Roman" w:hAnsi="Times New Roman" w:cs="Times New Roman"/>
          <w:b w:val="0"/>
          <w:sz w:val="28"/>
          <w:szCs w:val="28"/>
        </w:rPr>
        <w:t>Статьи  из журналов и газет</w:t>
      </w:r>
    </w:p>
    <w:p w:rsidR="00603C2A" w:rsidRPr="00603C2A" w:rsidRDefault="00603C2A" w:rsidP="0028197B">
      <w:pPr>
        <w:shd w:val="clear" w:color="auto" w:fill="FFFFFF"/>
        <w:autoSpaceDE/>
        <w:autoSpaceDN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1. Нечаев, В. Интеграция и государственная поддержка малого бизнеса в агропроизводстве Краснодарского края / В. Нечаев, И. Ворошилова, </w:t>
      </w:r>
      <w:r w:rsidR="00A9535A" w:rsidRPr="00A9535A">
        <w:rPr>
          <w:sz w:val="28"/>
          <w:szCs w:val="28"/>
        </w:rPr>
        <w:t xml:space="preserve">          </w:t>
      </w:r>
      <w:r w:rsidRPr="00603C2A">
        <w:rPr>
          <w:sz w:val="28"/>
          <w:szCs w:val="28"/>
        </w:rPr>
        <w:t xml:space="preserve">Д. Иваницкий // Экономика сельского хозяйства России. – 2010. – № 6. – </w:t>
      </w:r>
      <w:r w:rsidR="00A9535A" w:rsidRPr="00A9535A">
        <w:rPr>
          <w:sz w:val="28"/>
          <w:szCs w:val="28"/>
        </w:rPr>
        <w:t xml:space="preserve">     </w:t>
      </w:r>
      <w:r w:rsidRPr="00603C2A">
        <w:rPr>
          <w:sz w:val="28"/>
          <w:szCs w:val="28"/>
        </w:rPr>
        <w:t>С. 41–52.</w:t>
      </w:r>
    </w:p>
    <w:p w:rsidR="00603C2A" w:rsidRPr="00603C2A" w:rsidRDefault="00603C2A" w:rsidP="0028197B">
      <w:pPr>
        <w:shd w:val="clear" w:color="auto" w:fill="FFFFFF"/>
        <w:autoSpaceDE/>
        <w:autoSpaceDN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2. Сушенцова, С. С. Развитие фермерства – необходимое условие фо</w:t>
      </w:r>
      <w:r w:rsidRPr="00603C2A">
        <w:rPr>
          <w:sz w:val="28"/>
          <w:szCs w:val="28"/>
        </w:rPr>
        <w:t>р</w:t>
      </w:r>
      <w:r w:rsidRPr="00603C2A">
        <w:rPr>
          <w:sz w:val="28"/>
          <w:szCs w:val="28"/>
        </w:rPr>
        <w:t>мирования среднего класса на селе // Экономика сельскохозяйственных и п</w:t>
      </w:r>
      <w:r w:rsidRPr="00603C2A">
        <w:rPr>
          <w:sz w:val="28"/>
          <w:szCs w:val="28"/>
        </w:rPr>
        <w:t>е</w:t>
      </w:r>
      <w:r w:rsidRPr="00603C2A">
        <w:rPr>
          <w:sz w:val="28"/>
          <w:szCs w:val="28"/>
        </w:rPr>
        <w:t>рерабатывающих предприятий. – 2008.  – № 8. – С. 65–67.</w:t>
      </w:r>
    </w:p>
    <w:p w:rsidR="00603C2A" w:rsidRPr="00603C2A" w:rsidRDefault="00603C2A" w:rsidP="0028197B">
      <w:pPr>
        <w:autoSpaceDE/>
        <w:autoSpaceDN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4. Узун, В. Я. Роль семейных ферм и сельскохозяйственных корпор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>ций в России и США / В. Я. Узун, В. А. Сарайкин // Экономика сельскох</w:t>
      </w:r>
      <w:r w:rsidRPr="00603C2A">
        <w:rPr>
          <w:sz w:val="28"/>
          <w:szCs w:val="28"/>
        </w:rPr>
        <w:t>о</w:t>
      </w:r>
      <w:r w:rsidRPr="00603C2A">
        <w:rPr>
          <w:sz w:val="28"/>
          <w:szCs w:val="28"/>
        </w:rPr>
        <w:t>зяйственных и перерабатывающих предприятий. – 1999. – № 5. – С.45 – 46.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rPr>
          <w:sz w:val="28"/>
          <w:szCs w:val="28"/>
          <w:lang w:val="en-US"/>
        </w:rPr>
      </w:pPr>
      <w:r w:rsidRPr="00603C2A">
        <w:rPr>
          <w:sz w:val="28"/>
          <w:szCs w:val="28"/>
          <w:lang w:val="en-US"/>
        </w:rPr>
        <w:t xml:space="preserve">5. Mukai, K. Determination of phosphorus in hypereutectic aluminium-silicon alloys / K. Mukai//Talanta. – 1972. – Vol. 19, № 4. – P. 489 – 495. </w:t>
      </w:r>
    </w:p>
    <w:p w:rsidR="00603C2A" w:rsidRPr="00603C2A" w:rsidRDefault="00603C2A" w:rsidP="0028197B">
      <w:pPr>
        <w:pStyle w:val="ac"/>
        <w:spacing w:after="0"/>
        <w:ind w:left="227" w:firstLine="709"/>
        <w:jc w:val="both"/>
        <w:rPr>
          <w:sz w:val="28"/>
          <w:szCs w:val="28"/>
          <w:lang w:val="en-US"/>
        </w:rPr>
      </w:pPr>
    </w:p>
    <w:p w:rsidR="00603C2A" w:rsidRPr="00603C2A" w:rsidRDefault="00603C2A" w:rsidP="0028197B">
      <w:pPr>
        <w:pStyle w:val="ac"/>
        <w:spacing w:after="0"/>
        <w:ind w:left="284"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 xml:space="preserve">Неопубликованные документы </w:t>
      </w:r>
    </w:p>
    <w:p w:rsidR="00603C2A" w:rsidRPr="00603C2A" w:rsidRDefault="00603C2A" w:rsidP="0028197B">
      <w:pPr>
        <w:pStyle w:val="ac"/>
        <w:spacing w:after="0"/>
        <w:ind w:left="284"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Отчеты о научно-исследовательской работе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1. Формирование генетической структуры стада: отчет о НИР (пром</w:t>
      </w:r>
      <w:r w:rsidRPr="00603C2A">
        <w:rPr>
          <w:bCs/>
          <w:sz w:val="28"/>
          <w:szCs w:val="28"/>
        </w:rPr>
        <w:t>е</w:t>
      </w:r>
      <w:r w:rsidRPr="00603C2A">
        <w:rPr>
          <w:bCs/>
          <w:sz w:val="28"/>
          <w:szCs w:val="28"/>
        </w:rPr>
        <w:t>жуточ.): 42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44 / Всерос. науч.-исслед. ин-т животноводства; рук. Попов В. А.; исполн.: Алешин Г. П. [и др.].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М., 2001.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75 с.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Библиогр.: с. 72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74.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№ ГР 01840051145.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Инв. № 04534333943.</w:t>
      </w:r>
    </w:p>
    <w:p w:rsidR="00603C2A" w:rsidRPr="00E25CBE" w:rsidRDefault="00603C2A" w:rsidP="0028197B">
      <w:pPr>
        <w:pStyle w:val="ac"/>
        <w:spacing w:after="0"/>
        <w:ind w:firstLine="709"/>
        <w:jc w:val="center"/>
        <w:outlineLvl w:val="1"/>
        <w:rPr>
          <w:b/>
          <w:bCs/>
          <w:color w:val="FF0000"/>
          <w:sz w:val="28"/>
          <w:szCs w:val="28"/>
        </w:rPr>
      </w:pPr>
    </w:p>
    <w:p w:rsidR="00A9535A" w:rsidRPr="00E25CBE" w:rsidRDefault="00A9535A" w:rsidP="0028197B">
      <w:pPr>
        <w:pStyle w:val="ac"/>
        <w:spacing w:after="0"/>
        <w:ind w:firstLine="709"/>
        <w:jc w:val="center"/>
        <w:outlineLvl w:val="1"/>
        <w:rPr>
          <w:b/>
          <w:bCs/>
          <w:color w:val="FF0000"/>
          <w:sz w:val="28"/>
          <w:szCs w:val="28"/>
        </w:rPr>
      </w:pPr>
    </w:p>
    <w:p w:rsidR="00A9535A" w:rsidRPr="00E25CBE" w:rsidRDefault="00A9535A" w:rsidP="0028197B">
      <w:pPr>
        <w:pStyle w:val="ac"/>
        <w:spacing w:after="0"/>
        <w:ind w:firstLine="709"/>
        <w:jc w:val="center"/>
        <w:outlineLvl w:val="1"/>
        <w:rPr>
          <w:b/>
          <w:bCs/>
          <w:color w:val="FF0000"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lastRenderedPageBreak/>
        <w:t>Сериальные и другие продолжающиеся ресурсы</w:t>
      </w: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Газета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 xml:space="preserve">1. Академия здоровья: науч.-попул. газ. о здоровом образе жизни: прил. к журн. «Аквапарк» / учредитель Фирма «Вивана».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2001, июнь </w:t>
      </w:r>
      <w:r w:rsidRPr="00603C2A">
        <w:rPr>
          <w:sz w:val="28"/>
          <w:szCs w:val="28"/>
        </w:rPr>
        <w:t>– 7</w:t>
      </w:r>
      <w:r w:rsidRPr="00603C2A">
        <w:rPr>
          <w:bCs/>
          <w:sz w:val="28"/>
          <w:szCs w:val="28"/>
        </w:rPr>
        <w:t xml:space="preserve">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М., 2010 </w:t>
      </w:r>
      <w:r w:rsidRPr="00603C2A">
        <w:rPr>
          <w:sz w:val="28"/>
          <w:szCs w:val="28"/>
        </w:rPr>
        <w:t>– 8</w:t>
      </w:r>
      <w:r w:rsidRPr="00603C2A">
        <w:rPr>
          <w:bCs/>
          <w:sz w:val="28"/>
          <w:szCs w:val="28"/>
        </w:rPr>
        <w:t xml:space="preserve">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8 полос.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Еженед. 2010, № 1 </w:t>
      </w:r>
      <w:r w:rsidRPr="00603C2A">
        <w:rPr>
          <w:sz w:val="28"/>
          <w:szCs w:val="28"/>
        </w:rPr>
        <w:t xml:space="preserve">– </w:t>
      </w:r>
      <w:r w:rsidRPr="00603C2A">
        <w:rPr>
          <w:bCs/>
          <w:sz w:val="28"/>
          <w:szCs w:val="28"/>
        </w:rPr>
        <w:t xml:space="preserve">24.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10000 экз.; 2011, № 1(25) </w:t>
      </w:r>
      <w:r w:rsidRPr="00603C2A">
        <w:rPr>
          <w:sz w:val="28"/>
          <w:szCs w:val="28"/>
        </w:rPr>
        <w:t xml:space="preserve">– </w:t>
      </w:r>
      <w:r w:rsidRPr="00603C2A">
        <w:rPr>
          <w:bCs/>
          <w:sz w:val="28"/>
          <w:szCs w:val="28"/>
        </w:rPr>
        <w:t xml:space="preserve">52(77).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15000 экз.</w:t>
      </w: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i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Журнал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 xml:space="preserve">2. Актуальные проблемы современной науки: информ.-аналит. журн. / учредитель ООО Компания «Спутник +».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2011, июнь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6.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М.: Спутник +, 2011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6.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Двухмес.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ISSN 1680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>2721. 2011, № 1 – 3. – 2000 экз.</w:t>
      </w: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i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Бюллетень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 xml:space="preserve">3. Российская Федерация. Гос. Дума (2000). Государственная Дума:  стеногр. заседаний: бюллетень / Федер. Собр. Рос. Федерации.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М.: ГД РФ, 2000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30 см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Кн. не сброшюр. № 49 (497): 11 окт. 2000 г.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2000.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63 отд. с.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1400 экз.</w:t>
      </w: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i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Продолжающийся сборник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 xml:space="preserve">4. Вопросы инженерной сейсмологии: сб. науч. тр. / Рос. акад. наук, Ин-т физики Земли.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Вып. 1 (1958)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М.: Наука, 2001 </w:t>
      </w:r>
      <w:r w:rsidRPr="00603C2A">
        <w:rPr>
          <w:sz w:val="28"/>
          <w:szCs w:val="28"/>
        </w:rPr>
        <w:t>– 4</w:t>
      </w:r>
      <w:r w:rsidRPr="00603C2A">
        <w:rPr>
          <w:bCs/>
          <w:sz w:val="28"/>
          <w:szCs w:val="28"/>
        </w:rPr>
        <w:t xml:space="preserve">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ISSN 0203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9478, Вып. 34.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2001.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137 с.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500 экз., Вып. 35: Прогнозирование землетрясений.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2001. </w:t>
      </w:r>
      <w:r w:rsidRPr="00603C2A">
        <w:rPr>
          <w:sz w:val="28"/>
          <w:szCs w:val="28"/>
        </w:rPr>
        <w:t xml:space="preserve">– </w:t>
      </w:r>
      <w:r w:rsidRPr="00603C2A">
        <w:rPr>
          <w:bCs/>
          <w:sz w:val="28"/>
          <w:szCs w:val="28"/>
        </w:rPr>
        <w:t xml:space="preserve">182 с.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650 экз., Вып. 36.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2002.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165 с.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450 экз.</w:t>
      </w: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sz w:val="28"/>
          <w:szCs w:val="28"/>
        </w:rPr>
      </w:pPr>
      <w:r w:rsidRPr="00603C2A">
        <w:rPr>
          <w:sz w:val="28"/>
          <w:szCs w:val="28"/>
        </w:rPr>
        <w:t>Статьи из непериодических сборников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1. Любомилова, Г. В. Определение алюминия в тантало-ниобиевых м</w:t>
      </w:r>
      <w:r w:rsidRPr="00603C2A">
        <w:rPr>
          <w:sz w:val="28"/>
          <w:szCs w:val="28"/>
        </w:rPr>
        <w:t>и</w:t>
      </w:r>
      <w:r w:rsidRPr="00603C2A">
        <w:rPr>
          <w:sz w:val="28"/>
          <w:szCs w:val="28"/>
        </w:rPr>
        <w:t>нералах / Г. В. Любомилова, А. Д. Миллер // Новые методические исследов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>ния по анализу редкоземельных минералов, руд и горных пород. – М., 1970. – С. 90–93.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2. Маркович, Дж. Ассоциация солей длинноцепочечных третичных аминов в углеводородах / Дж. Маркович, А. Кертес // Химия экстракции: докл. Междунар. конф., Гетеборг, Швеция, 27 авг. – 1 сент. 1966. – М., 1971. – С. 223–231.</w:t>
      </w:r>
    </w:p>
    <w:p w:rsidR="00603C2A" w:rsidRPr="00603C2A" w:rsidRDefault="00603C2A" w:rsidP="0028197B">
      <w:pPr>
        <w:pStyle w:val="ac"/>
        <w:spacing w:after="0"/>
        <w:ind w:firstLine="709"/>
        <w:jc w:val="center"/>
        <w:outlineLvl w:val="1"/>
        <w:rPr>
          <w:b/>
          <w:bCs/>
          <w:color w:val="FF0000"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Диссертация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1. Ганюхина, Т. Г. Модификация свойств ПВХ в процессе синтеза: дис. канд. хим. наук: 02.00.06: защищена  20.01.99: утв. 07.08.99 / Ганюхина Тат</w:t>
      </w:r>
      <w:r w:rsidRPr="00603C2A">
        <w:rPr>
          <w:sz w:val="28"/>
          <w:szCs w:val="28"/>
        </w:rPr>
        <w:t>ь</w:t>
      </w:r>
      <w:r w:rsidRPr="00603C2A">
        <w:rPr>
          <w:sz w:val="28"/>
          <w:szCs w:val="28"/>
        </w:rPr>
        <w:t>яна Геннадьевна. – Н. Новгород, 1999. – 215 с. – Библиогр.:  с. 202–213. – 04200201565</w:t>
      </w:r>
    </w:p>
    <w:p w:rsidR="00603C2A" w:rsidRPr="00603C2A" w:rsidRDefault="00603C2A" w:rsidP="0028197B">
      <w:pPr>
        <w:pStyle w:val="ac"/>
        <w:spacing w:after="0"/>
        <w:ind w:firstLine="709"/>
        <w:jc w:val="center"/>
        <w:outlineLvl w:val="1"/>
        <w:rPr>
          <w:b/>
          <w:color w:val="FF0000"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sz w:val="28"/>
          <w:szCs w:val="28"/>
        </w:rPr>
      </w:pPr>
      <w:r w:rsidRPr="00603C2A">
        <w:rPr>
          <w:sz w:val="28"/>
          <w:szCs w:val="28"/>
        </w:rPr>
        <w:t>Автореферат диссертации</w:t>
      </w:r>
    </w:p>
    <w:p w:rsidR="00603C2A" w:rsidRPr="00603C2A" w:rsidRDefault="00603C2A" w:rsidP="0028197B">
      <w:pPr>
        <w:autoSpaceDE/>
        <w:autoSpaceDN/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1. Девяткина, Л. Н. Становление и повышение эффективности ферме</w:t>
      </w:r>
      <w:r w:rsidRPr="00603C2A">
        <w:rPr>
          <w:sz w:val="28"/>
          <w:szCs w:val="28"/>
        </w:rPr>
        <w:t>р</w:t>
      </w:r>
      <w:r w:rsidRPr="00603C2A">
        <w:rPr>
          <w:sz w:val="28"/>
          <w:szCs w:val="28"/>
        </w:rPr>
        <w:t>ских хозяйств в Российской Федерации: автореф. дис. к.э.н // Нижегородская государственная сельскохозяйственная академия. – М., 2000. – 24 с.</w:t>
      </w:r>
    </w:p>
    <w:p w:rsidR="00603C2A" w:rsidRPr="00603C2A" w:rsidRDefault="00603C2A" w:rsidP="0028197B">
      <w:pPr>
        <w:pStyle w:val="ac"/>
        <w:spacing w:after="0"/>
        <w:ind w:firstLine="709"/>
        <w:jc w:val="center"/>
        <w:outlineLvl w:val="1"/>
        <w:rPr>
          <w:b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sz w:val="28"/>
          <w:szCs w:val="28"/>
        </w:rPr>
      </w:pPr>
      <w:r w:rsidRPr="00603C2A">
        <w:rPr>
          <w:sz w:val="28"/>
          <w:szCs w:val="28"/>
        </w:rPr>
        <w:lastRenderedPageBreak/>
        <w:t>Депонированные научные работы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1. Разумовский, В. А. Управление маркетинговыми исследованиями в регионе/  В. А. Разумовский, Д. К. Андреев; Ин-т экономики города, – М., 2002. – 210 с.: схемы. – Библиогр.: с. 208–209. – Деп. В ОНИОН Рос. акад. Наук 15.02.02, № 139876 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>2. Крылов, А. В. Гетерофазная кристаллизация бромида серебра / А. В. Крылов, В. В. Бабкин; редкол. «Журн. прикладной химии». – Л., 1982. – 11 с. – Деп. в ВИНИТИ 24.03.82, № 1286-82.</w:t>
      </w:r>
    </w:p>
    <w:p w:rsidR="00603C2A" w:rsidRPr="00603C2A" w:rsidRDefault="00603C2A" w:rsidP="0028197B">
      <w:pPr>
        <w:pStyle w:val="ac"/>
        <w:spacing w:after="0"/>
        <w:ind w:firstLine="709"/>
        <w:jc w:val="center"/>
        <w:outlineLvl w:val="1"/>
        <w:rPr>
          <w:b/>
          <w:bCs/>
          <w:color w:val="FF0000"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Патентные документы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1. Пат. 2187888 Российская Федерация, МПК</w:t>
      </w:r>
      <w:r w:rsidRPr="00603C2A">
        <w:rPr>
          <w:bCs/>
          <w:sz w:val="28"/>
          <w:szCs w:val="28"/>
          <w:vertAlign w:val="superscript"/>
        </w:rPr>
        <w:t>7</w:t>
      </w:r>
      <w:r w:rsidRPr="00603C2A">
        <w:rPr>
          <w:bCs/>
          <w:sz w:val="28"/>
          <w:szCs w:val="28"/>
        </w:rPr>
        <w:t xml:space="preserve"> H 04 В 1/38, Н 04 J 13/00. Приемопередающее устройство / Чугаева В. И.; заявитель и патентооблад</w:t>
      </w:r>
      <w:r w:rsidRPr="00603C2A">
        <w:rPr>
          <w:bCs/>
          <w:sz w:val="28"/>
          <w:szCs w:val="28"/>
        </w:rPr>
        <w:t>а</w:t>
      </w:r>
      <w:r w:rsidRPr="00603C2A">
        <w:rPr>
          <w:bCs/>
          <w:sz w:val="28"/>
          <w:szCs w:val="28"/>
        </w:rPr>
        <w:t xml:space="preserve">тель Воронеж. науч.-ислед. ин-т связи.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№ 2000131736/09; заявл. 18.12.00; опубл. 20.08.02, Бюл. № 23 (II ч.). </w:t>
      </w:r>
      <w:r w:rsidRPr="00603C2A">
        <w:rPr>
          <w:sz w:val="28"/>
          <w:szCs w:val="28"/>
        </w:rPr>
        <w:t>–</w:t>
      </w:r>
      <w:r w:rsidR="00A9535A">
        <w:rPr>
          <w:bCs/>
          <w:sz w:val="28"/>
          <w:szCs w:val="28"/>
        </w:rPr>
        <w:t xml:space="preserve"> 3 с.</w:t>
      </w:r>
      <w:r w:rsidRPr="00603C2A">
        <w:rPr>
          <w:bCs/>
          <w:sz w:val="28"/>
          <w:szCs w:val="28"/>
        </w:rPr>
        <w:t>: ил.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2. А. с. 1007970 СССР, МКИ³ В 25 J 15/00. Устройство для захвата н</w:t>
      </w:r>
      <w:r w:rsidRPr="00603C2A">
        <w:rPr>
          <w:bCs/>
          <w:sz w:val="28"/>
          <w:szCs w:val="28"/>
        </w:rPr>
        <w:t>е</w:t>
      </w:r>
      <w:r w:rsidRPr="00603C2A">
        <w:rPr>
          <w:bCs/>
          <w:sz w:val="28"/>
          <w:szCs w:val="28"/>
        </w:rPr>
        <w:t xml:space="preserve">ориентированных деталей типа валов [Текст] / В. С. Ваулин, В. Г. Кемайкин (СССР). </w:t>
      </w:r>
      <w:r w:rsidRPr="00603C2A">
        <w:rPr>
          <w:sz w:val="28"/>
          <w:szCs w:val="28"/>
        </w:rPr>
        <w:t xml:space="preserve">– </w:t>
      </w:r>
      <w:r w:rsidRPr="00603C2A">
        <w:rPr>
          <w:bCs/>
          <w:sz w:val="28"/>
          <w:szCs w:val="28"/>
        </w:rPr>
        <w:t xml:space="preserve">№ 3360585/25 </w:t>
      </w:r>
      <w:r w:rsidRPr="00603C2A">
        <w:rPr>
          <w:sz w:val="28"/>
          <w:szCs w:val="28"/>
        </w:rPr>
        <w:t xml:space="preserve">– </w:t>
      </w:r>
      <w:r w:rsidRPr="00603C2A">
        <w:rPr>
          <w:bCs/>
          <w:sz w:val="28"/>
          <w:szCs w:val="28"/>
        </w:rPr>
        <w:t xml:space="preserve">08; заявл. 23.11.81; опубл. 30.03.83, Бюл. № 12. </w:t>
      </w:r>
      <w:r w:rsidRPr="00603C2A">
        <w:rPr>
          <w:sz w:val="28"/>
          <w:szCs w:val="28"/>
        </w:rPr>
        <w:t>–</w:t>
      </w:r>
      <w:r w:rsidRPr="00603C2A">
        <w:rPr>
          <w:bCs/>
          <w:sz w:val="28"/>
          <w:szCs w:val="28"/>
        </w:rPr>
        <w:t xml:space="preserve"> 2 с.: ил.</w:t>
      </w:r>
    </w:p>
    <w:p w:rsidR="00603C2A" w:rsidRPr="00603C2A" w:rsidRDefault="00603C2A" w:rsidP="0028197B">
      <w:pPr>
        <w:pStyle w:val="ac"/>
        <w:spacing w:after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Стандарт</w:t>
      </w:r>
    </w:p>
    <w:p w:rsidR="00603C2A" w:rsidRPr="00603C2A" w:rsidRDefault="00603C2A" w:rsidP="0028197B">
      <w:pPr>
        <w:pStyle w:val="ac"/>
        <w:spacing w:after="0"/>
        <w:ind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 xml:space="preserve">Запись под заголовком 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ГОСТ Р 517721-2001 Аппаратура радиоэлектронная бытовая. Входные и выходные параметры и типы соединений. Технические требования. – Введ. 2002-02-01. – М.: Изд-во стандартов, 2001, – </w:t>
      </w:r>
      <w:r w:rsidRPr="00603C2A">
        <w:rPr>
          <w:sz w:val="28"/>
          <w:szCs w:val="28"/>
          <w:lang w:val="en-US"/>
        </w:rPr>
        <w:t>IV</w:t>
      </w:r>
      <w:r w:rsidRPr="00603C2A">
        <w:rPr>
          <w:sz w:val="28"/>
          <w:szCs w:val="28"/>
        </w:rPr>
        <w:t>, 27 с.: ил.</w:t>
      </w: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i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/>
          <w:color w:val="FF0000"/>
          <w:sz w:val="28"/>
          <w:szCs w:val="28"/>
        </w:rPr>
      </w:pPr>
      <w:r w:rsidRPr="00603C2A">
        <w:rPr>
          <w:sz w:val="28"/>
          <w:szCs w:val="28"/>
        </w:rPr>
        <w:t>Сборник стандартов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outlineLvl w:val="1"/>
        <w:rPr>
          <w:sz w:val="28"/>
          <w:szCs w:val="28"/>
        </w:rPr>
      </w:pPr>
      <w:r w:rsidRPr="00603C2A">
        <w:rPr>
          <w:sz w:val="28"/>
          <w:szCs w:val="28"/>
        </w:rPr>
        <w:t>Система стандартов безопасности труда (сборник). – М.: Изд-во ста</w:t>
      </w:r>
      <w:r w:rsidRPr="00603C2A">
        <w:rPr>
          <w:sz w:val="28"/>
          <w:szCs w:val="28"/>
        </w:rPr>
        <w:t>н</w:t>
      </w:r>
      <w:r w:rsidRPr="00603C2A">
        <w:rPr>
          <w:sz w:val="28"/>
          <w:szCs w:val="28"/>
        </w:rPr>
        <w:t xml:space="preserve">дартов, 2002. – 102, [1] с.: ил. – (Международные стандарты). – Содерж.: 16 док. – 1231 экз.   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outlineLvl w:val="1"/>
        <w:rPr>
          <w:color w:val="FF0000"/>
          <w:sz w:val="28"/>
          <w:szCs w:val="28"/>
        </w:rPr>
      </w:pPr>
    </w:p>
    <w:p w:rsidR="00603C2A" w:rsidRPr="00603C2A" w:rsidRDefault="00603C2A" w:rsidP="0028197B">
      <w:pPr>
        <w:pStyle w:val="ac"/>
        <w:spacing w:after="0"/>
        <w:ind w:left="0" w:firstLine="709"/>
        <w:jc w:val="center"/>
        <w:outlineLvl w:val="1"/>
        <w:rPr>
          <w:bCs/>
          <w:sz w:val="28"/>
          <w:szCs w:val="28"/>
        </w:rPr>
      </w:pPr>
      <w:r w:rsidRPr="00603C2A">
        <w:rPr>
          <w:bCs/>
          <w:sz w:val="28"/>
          <w:szCs w:val="28"/>
        </w:rPr>
        <w:t>Электронные ресурсы</w:t>
      </w:r>
    </w:p>
    <w:p w:rsidR="00603C2A" w:rsidRPr="00603C2A" w:rsidRDefault="00603C2A" w:rsidP="0028197B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1. </w:t>
      </w:r>
      <w:r w:rsidRPr="00603C2A">
        <w:rPr>
          <w:sz w:val="28"/>
          <w:szCs w:val="28"/>
          <w:lang w:val="en-US"/>
        </w:rPr>
        <w:t>Internet</w:t>
      </w:r>
      <w:r w:rsidRPr="00603C2A">
        <w:rPr>
          <w:sz w:val="28"/>
          <w:szCs w:val="28"/>
        </w:rPr>
        <w:t xml:space="preserve"> шаг за шагом [Электронный ресурс]: [интерактив. учеб.]. – Электрон. дан. и прогр. – СПб. : ПитерКом, 1977. – 1 электрон. опт. диск (</w:t>
      </w:r>
      <w:r w:rsidRPr="00603C2A">
        <w:rPr>
          <w:sz w:val="28"/>
          <w:szCs w:val="28"/>
          <w:lang w:val="en-US"/>
        </w:rPr>
        <w:t>CD</w:t>
      </w:r>
      <w:r w:rsidRPr="00603C2A">
        <w:rPr>
          <w:sz w:val="28"/>
          <w:szCs w:val="28"/>
        </w:rPr>
        <w:t>-</w:t>
      </w:r>
      <w:r w:rsidRPr="00603C2A">
        <w:rPr>
          <w:sz w:val="28"/>
          <w:szCs w:val="28"/>
          <w:lang w:val="en-US"/>
        </w:rPr>
        <w:t>ROM</w:t>
      </w:r>
      <w:r w:rsidRPr="00603C2A">
        <w:rPr>
          <w:sz w:val="28"/>
          <w:szCs w:val="28"/>
        </w:rPr>
        <w:t xml:space="preserve">) + прил. (127 с.). – Систем. требования: ПК от 486 </w:t>
      </w:r>
      <w:r w:rsidRPr="00603C2A">
        <w:rPr>
          <w:sz w:val="28"/>
          <w:szCs w:val="28"/>
          <w:lang w:val="en-US"/>
        </w:rPr>
        <w:t>DX</w:t>
      </w:r>
      <w:r w:rsidRPr="00603C2A">
        <w:rPr>
          <w:sz w:val="28"/>
          <w:szCs w:val="28"/>
        </w:rPr>
        <w:t xml:space="preserve"> 66 МГц ; </w:t>
      </w:r>
      <w:r w:rsidRPr="00603C2A">
        <w:rPr>
          <w:sz w:val="28"/>
          <w:szCs w:val="28"/>
          <w:lang w:val="en-US"/>
        </w:rPr>
        <w:t>RAM</w:t>
      </w:r>
      <w:r w:rsidRPr="00603C2A">
        <w:rPr>
          <w:sz w:val="28"/>
          <w:szCs w:val="28"/>
        </w:rPr>
        <w:t xml:space="preserve"> 16 Мб ; </w:t>
      </w:r>
      <w:r w:rsidRPr="00603C2A">
        <w:rPr>
          <w:sz w:val="28"/>
          <w:szCs w:val="28"/>
          <w:lang w:val="en-US"/>
        </w:rPr>
        <w:t>Windows</w:t>
      </w:r>
      <w:r w:rsidRPr="00603C2A">
        <w:rPr>
          <w:sz w:val="28"/>
          <w:szCs w:val="28"/>
        </w:rPr>
        <w:t xml:space="preserve"> 95 ; зв. плата; динамики или наушники. – загл. с экр</w:t>
      </w:r>
      <w:r w:rsidRPr="00603C2A">
        <w:rPr>
          <w:sz w:val="28"/>
          <w:szCs w:val="28"/>
        </w:rPr>
        <w:t>а</w:t>
      </w:r>
      <w:r w:rsidRPr="00603C2A">
        <w:rPr>
          <w:sz w:val="28"/>
          <w:szCs w:val="28"/>
        </w:rPr>
        <w:t xml:space="preserve">на. </w:t>
      </w:r>
    </w:p>
    <w:p w:rsidR="00A37216" w:rsidRDefault="00603C2A" w:rsidP="00A9535A">
      <w:pPr>
        <w:ind w:firstLine="709"/>
        <w:jc w:val="both"/>
        <w:rPr>
          <w:sz w:val="28"/>
          <w:szCs w:val="28"/>
        </w:rPr>
      </w:pPr>
      <w:r w:rsidRPr="00603C2A">
        <w:rPr>
          <w:sz w:val="28"/>
          <w:szCs w:val="28"/>
        </w:rPr>
        <w:t xml:space="preserve">2. Российская государственная библиотека [Электронный ресурс] / Центр информ. технологий РГБ; ред. Власенко Т. В.; </w:t>
      </w:r>
      <w:r w:rsidRPr="00603C2A">
        <w:rPr>
          <w:sz w:val="28"/>
          <w:szCs w:val="28"/>
          <w:lang w:val="en-US"/>
        </w:rPr>
        <w:t>Web</w:t>
      </w:r>
      <w:r w:rsidRPr="00603C2A">
        <w:rPr>
          <w:sz w:val="28"/>
          <w:szCs w:val="28"/>
        </w:rPr>
        <w:t xml:space="preserve">-мастер Козлова Н. В. – Электрон. Дан. – М.: Рос. гос. б-ка, 1977 – Режим доступа: </w:t>
      </w:r>
      <w:r w:rsidRPr="00603C2A">
        <w:rPr>
          <w:sz w:val="28"/>
          <w:szCs w:val="28"/>
          <w:lang w:val="en-US"/>
        </w:rPr>
        <w:t>http</w:t>
      </w:r>
      <w:r w:rsidRPr="00603C2A">
        <w:rPr>
          <w:sz w:val="28"/>
          <w:szCs w:val="28"/>
        </w:rPr>
        <w:t>//</w:t>
      </w:r>
      <w:r w:rsidRPr="00603C2A">
        <w:rPr>
          <w:sz w:val="28"/>
          <w:szCs w:val="28"/>
          <w:lang w:val="en-US"/>
        </w:rPr>
        <w:t>www</w:t>
      </w:r>
      <w:r w:rsidRPr="00603C2A">
        <w:rPr>
          <w:sz w:val="28"/>
          <w:szCs w:val="28"/>
        </w:rPr>
        <w:t>.</w:t>
      </w:r>
      <w:r w:rsidRPr="00603C2A">
        <w:rPr>
          <w:sz w:val="28"/>
          <w:szCs w:val="28"/>
          <w:lang w:val="en-US"/>
        </w:rPr>
        <w:t>rsl</w:t>
      </w:r>
      <w:r w:rsidRPr="00603C2A">
        <w:rPr>
          <w:sz w:val="28"/>
          <w:szCs w:val="28"/>
        </w:rPr>
        <w:t>.</w:t>
      </w:r>
      <w:r w:rsidRPr="00603C2A">
        <w:rPr>
          <w:sz w:val="28"/>
          <w:szCs w:val="28"/>
          <w:lang w:val="en-US"/>
        </w:rPr>
        <w:t>ru</w:t>
      </w:r>
      <w:r w:rsidRPr="00603C2A">
        <w:rPr>
          <w:sz w:val="28"/>
          <w:szCs w:val="28"/>
        </w:rPr>
        <w:t>, свободный. – Загл. с экрана.</w:t>
      </w:r>
    </w:p>
    <w:p w:rsidR="00FE4B2C" w:rsidRDefault="00FE4B2C" w:rsidP="0028197B">
      <w:pPr>
        <w:ind w:firstLine="709"/>
        <w:rPr>
          <w:sz w:val="28"/>
          <w:szCs w:val="28"/>
        </w:rPr>
      </w:pPr>
    </w:p>
    <w:p w:rsidR="00A9535A" w:rsidRPr="00A9535A" w:rsidRDefault="00A9535A" w:rsidP="0028197B">
      <w:pPr>
        <w:ind w:firstLine="709"/>
        <w:rPr>
          <w:sz w:val="28"/>
          <w:szCs w:val="28"/>
        </w:rPr>
      </w:pPr>
    </w:p>
    <w:p w:rsidR="00A9535A" w:rsidRDefault="00E25CBE" w:rsidP="0028197B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Приложения</w:t>
      </w:r>
    </w:p>
    <w:p w:rsidR="00E25CBE" w:rsidRDefault="00E25CBE" w:rsidP="00E25C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отделяются от основной части работы листом «ПРИЛ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ЖЕНИЯ». </w:t>
      </w:r>
    </w:p>
    <w:p w:rsidR="00E25CBE" w:rsidRDefault="00E25CBE" w:rsidP="00E25CBE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981325" cy="269009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37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69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CBE" w:rsidRDefault="00E25CBE" w:rsidP="00E25C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листы в приложениях обозначаются сквозной нумерацией вверху страницы в правой части листа без точки в конце.</w:t>
      </w:r>
    </w:p>
    <w:p w:rsidR="00E25CBE" w:rsidRPr="00E25CBE" w:rsidRDefault="00E25CBE" w:rsidP="00E25CBE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662940</wp:posOffset>
            </wp:positionH>
            <wp:positionV relativeFrom="paragraph">
              <wp:posOffset>210185</wp:posOffset>
            </wp:positionV>
            <wp:extent cx="3352800" cy="3686175"/>
            <wp:effectExtent l="19050" t="0" r="0" b="0"/>
            <wp:wrapSquare wrapText="bothSides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7739" t="25467" r="58632" b="8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sectPr w:rsidR="00E25CBE" w:rsidRPr="00E25CBE" w:rsidSect="00A37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1AF" w:rsidRDefault="001041AF" w:rsidP="00603C2A">
      <w:r>
        <w:separator/>
      </w:r>
    </w:p>
  </w:endnote>
  <w:endnote w:type="continuationSeparator" w:id="1">
    <w:p w:rsidR="001041AF" w:rsidRDefault="001041AF" w:rsidP="00603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1AF" w:rsidRDefault="001041AF" w:rsidP="00603C2A">
      <w:r>
        <w:separator/>
      </w:r>
    </w:p>
  </w:footnote>
  <w:footnote w:type="continuationSeparator" w:id="1">
    <w:p w:rsidR="001041AF" w:rsidRDefault="001041AF" w:rsidP="00603C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D0F664"/>
    <w:lvl w:ilvl="0">
      <w:numFmt w:val="bullet"/>
      <w:lvlText w:val="*"/>
      <w:lvlJc w:val="left"/>
    </w:lvl>
  </w:abstractNum>
  <w:abstractNum w:abstractNumId="1">
    <w:nsid w:val="007A7D40"/>
    <w:multiLevelType w:val="multilevel"/>
    <w:tmpl w:val="65ECAA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C11220"/>
    <w:multiLevelType w:val="hybridMultilevel"/>
    <w:tmpl w:val="EC367E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4E56891"/>
    <w:multiLevelType w:val="multilevel"/>
    <w:tmpl w:val="9ADA0C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5B23D20"/>
    <w:multiLevelType w:val="singleLevel"/>
    <w:tmpl w:val="60EA74A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07A61D42"/>
    <w:multiLevelType w:val="hybridMultilevel"/>
    <w:tmpl w:val="36BE5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B2023C"/>
    <w:multiLevelType w:val="hybridMultilevel"/>
    <w:tmpl w:val="33E06E54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2B7C89"/>
    <w:multiLevelType w:val="hybridMultilevel"/>
    <w:tmpl w:val="C4E2C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21A1047"/>
    <w:multiLevelType w:val="multilevel"/>
    <w:tmpl w:val="6A9AF50C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1AF27C7C"/>
    <w:multiLevelType w:val="multilevel"/>
    <w:tmpl w:val="C7D8499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>
    <w:nsid w:val="248E12E0"/>
    <w:multiLevelType w:val="multilevel"/>
    <w:tmpl w:val="AFB6835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7691406"/>
    <w:multiLevelType w:val="singleLevel"/>
    <w:tmpl w:val="00F290AC"/>
    <w:lvl w:ilvl="0">
      <w:start w:val="1"/>
      <w:numFmt w:val="decimal"/>
      <w:pStyle w:val="a"/>
      <w:lvlText w:val="%1."/>
      <w:legacy w:legacy="1" w:legacySpace="0" w:legacyIndent="360"/>
      <w:lvlJc w:val="left"/>
      <w:pPr>
        <w:ind w:left="360" w:hanging="360"/>
      </w:pPr>
    </w:lvl>
  </w:abstractNum>
  <w:abstractNum w:abstractNumId="12">
    <w:nsid w:val="27A801B9"/>
    <w:multiLevelType w:val="multilevel"/>
    <w:tmpl w:val="662E7F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28F20BD4"/>
    <w:multiLevelType w:val="multilevel"/>
    <w:tmpl w:val="C68C8EA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96711E9"/>
    <w:multiLevelType w:val="multilevel"/>
    <w:tmpl w:val="9F167B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5">
    <w:nsid w:val="2B9B0736"/>
    <w:multiLevelType w:val="multilevel"/>
    <w:tmpl w:val="C3A636E0"/>
    <w:lvl w:ilvl="0">
      <w:start w:val="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6">
    <w:nsid w:val="2CD22493"/>
    <w:multiLevelType w:val="multilevel"/>
    <w:tmpl w:val="39E69C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ascii="Arial" w:hAnsi="Arial" w:cs="Times New Roman" w:hint="default"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ascii="Arial" w:hAnsi="Arial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ascii="Arial" w:hAnsi="Arial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ascii="Arial" w:hAnsi="Arial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440"/>
      </w:pPr>
      <w:rPr>
        <w:rFonts w:ascii="Arial" w:hAnsi="Arial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ascii="Arial" w:hAnsi="Arial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85" w:hanging="1800"/>
      </w:pPr>
      <w:rPr>
        <w:rFonts w:ascii="Arial" w:hAnsi="Arial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ascii="Arial" w:hAnsi="Arial" w:cs="Times New Roman" w:hint="default"/>
      </w:rPr>
    </w:lvl>
  </w:abstractNum>
  <w:abstractNum w:abstractNumId="17">
    <w:nsid w:val="2F133725"/>
    <w:multiLevelType w:val="hybridMultilevel"/>
    <w:tmpl w:val="A210CB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2F644CB6"/>
    <w:multiLevelType w:val="singleLevel"/>
    <w:tmpl w:val="E44E3D6A"/>
    <w:lvl w:ilvl="0">
      <w:start w:val="1"/>
      <w:numFmt w:val="decimal"/>
      <w:lvlText w:val="%1."/>
      <w:legacy w:legacy="1" w:legacySpace="0" w:legacyIndent="191"/>
      <w:lvlJc w:val="left"/>
      <w:rPr>
        <w:rFonts w:ascii="Times New Roman" w:hAnsi="Times New Roman" w:cs="Times New Roman" w:hint="default"/>
      </w:rPr>
    </w:lvl>
  </w:abstractNum>
  <w:abstractNum w:abstractNumId="19">
    <w:nsid w:val="37EF199E"/>
    <w:multiLevelType w:val="multilevel"/>
    <w:tmpl w:val="D0283D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120305"/>
    <w:multiLevelType w:val="hybridMultilevel"/>
    <w:tmpl w:val="04522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4E309EA"/>
    <w:multiLevelType w:val="hybridMultilevel"/>
    <w:tmpl w:val="23A01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6D5100F"/>
    <w:multiLevelType w:val="hybridMultilevel"/>
    <w:tmpl w:val="95740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AE1502D"/>
    <w:multiLevelType w:val="hybridMultilevel"/>
    <w:tmpl w:val="1A6048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E0737E1"/>
    <w:multiLevelType w:val="multilevel"/>
    <w:tmpl w:val="432C54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  <w:b w:val="0"/>
      </w:rPr>
    </w:lvl>
  </w:abstractNum>
  <w:abstractNum w:abstractNumId="25">
    <w:nsid w:val="51BF6342"/>
    <w:multiLevelType w:val="hybridMultilevel"/>
    <w:tmpl w:val="5946508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41F671A"/>
    <w:multiLevelType w:val="hybridMultilevel"/>
    <w:tmpl w:val="161EB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54F87711"/>
    <w:multiLevelType w:val="hybridMultilevel"/>
    <w:tmpl w:val="4C92C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7929AB"/>
    <w:multiLevelType w:val="hybridMultilevel"/>
    <w:tmpl w:val="8B9ED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856CE2"/>
    <w:multiLevelType w:val="multilevel"/>
    <w:tmpl w:val="E98EAE0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BF703E1"/>
    <w:multiLevelType w:val="singleLevel"/>
    <w:tmpl w:val="28ACD7E4"/>
    <w:lvl w:ilvl="0">
      <w:start w:val="1"/>
      <w:numFmt w:val="bullet"/>
      <w:pStyle w:val="1"/>
      <w:lvlText w:val="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</w:abstractNum>
  <w:abstractNum w:abstractNumId="31">
    <w:nsid w:val="7E141A16"/>
    <w:multiLevelType w:val="multilevel"/>
    <w:tmpl w:val="F48068C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0"/>
  </w:num>
  <w:num w:numId="2">
    <w:abstractNumId w:val="4"/>
  </w:num>
  <w:num w:numId="3">
    <w:abstractNumId w:val="25"/>
  </w:num>
  <w:num w:numId="4">
    <w:abstractNumId w:val="0"/>
    <w:lvlOverride w:ilvl="0">
      <w:lvl w:ilvl="0"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1"/>
  </w:num>
  <w:num w:numId="8">
    <w:abstractNumId w:val="5"/>
  </w:num>
  <w:num w:numId="9">
    <w:abstractNumId w:val="23"/>
  </w:num>
  <w:num w:numId="10">
    <w:abstractNumId w:val="17"/>
  </w:num>
  <w:num w:numId="11">
    <w:abstractNumId w:val="7"/>
  </w:num>
  <w:num w:numId="12">
    <w:abstractNumId w:val="20"/>
  </w:num>
  <w:num w:numId="13">
    <w:abstractNumId w:val="0"/>
    <w:lvlOverride w:ilvl="0">
      <w:lvl w:ilvl="0"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2"/>
  </w:num>
  <w:num w:numId="15">
    <w:abstractNumId w:val="2"/>
  </w:num>
  <w:num w:numId="16">
    <w:abstractNumId w:val="26"/>
  </w:num>
  <w:num w:numId="17">
    <w:abstractNumId w:val="0"/>
    <w:lvlOverride w:ilvl="0">
      <w:lvl w:ilvl="0"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"/>
  </w:num>
  <w:num w:numId="20">
    <w:abstractNumId w:val="31"/>
  </w:num>
  <w:num w:numId="21">
    <w:abstractNumId w:val="18"/>
  </w:num>
  <w:num w:numId="22">
    <w:abstractNumId w:val="27"/>
  </w:num>
  <w:num w:numId="23">
    <w:abstractNumId w:val="11"/>
  </w:num>
  <w:num w:numId="24">
    <w:abstractNumId w:val="0"/>
    <w:lvlOverride w:ilvl="0">
      <w:lvl w:ilvl="0">
        <w:numFmt w:val="bullet"/>
        <w:lvlText w:val="-"/>
        <w:legacy w:legacy="1" w:legacySpace="0" w:legacyIndent="26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24"/>
  </w:num>
  <w:num w:numId="26">
    <w:abstractNumId w:val="9"/>
  </w:num>
  <w:num w:numId="27">
    <w:abstractNumId w:val="13"/>
  </w:num>
  <w:num w:numId="28">
    <w:abstractNumId w:val="19"/>
  </w:num>
  <w:num w:numId="29">
    <w:abstractNumId w:val="29"/>
  </w:num>
  <w:num w:numId="30">
    <w:abstractNumId w:val="3"/>
  </w:num>
  <w:num w:numId="31">
    <w:abstractNumId w:val="8"/>
  </w:num>
  <w:num w:numId="32">
    <w:abstractNumId w:val="10"/>
  </w:num>
  <w:num w:numId="33">
    <w:abstractNumId w:val="6"/>
  </w:num>
  <w:num w:numId="34">
    <w:abstractNumId w:val="14"/>
  </w:num>
  <w:num w:numId="35">
    <w:abstractNumId w:val="12"/>
  </w:num>
  <w:num w:numId="36">
    <w:abstractNumId w:val="16"/>
  </w:num>
  <w:num w:numId="37">
    <w:abstractNumId w:val="15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3C2A"/>
    <w:rsid w:val="00000E38"/>
    <w:rsid w:val="00002847"/>
    <w:rsid w:val="00002E57"/>
    <w:rsid w:val="00004EDD"/>
    <w:rsid w:val="000059DF"/>
    <w:rsid w:val="00005A5C"/>
    <w:rsid w:val="00006D5F"/>
    <w:rsid w:val="00006E8F"/>
    <w:rsid w:val="00011140"/>
    <w:rsid w:val="00013210"/>
    <w:rsid w:val="00013630"/>
    <w:rsid w:val="00015AAF"/>
    <w:rsid w:val="00015DBC"/>
    <w:rsid w:val="000170B6"/>
    <w:rsid w:val="00017B56"/>
    <w:rsid w:val="000204BE"/>
    <w:rsid w:val="00020F86"/>
    <w:rsid w:val="00021811"/>
    <w:rsid w:val="00022625"/>
    <w:rsid w:val="00023398"/>
    <w:rsid w:val="00023D89"/>
    <w:rsid w:val="00023F76"/>
    <w:rsid w:val="00023FB2"/>
    <w:rsid w:val="000246D8"/>
    <w:rsid w:val="00026BF9"/>
    <w:rsid w:val="00026D19"/>
    <w:rsid w:val="000301D6"/>
    <w:rsid w:val="00031E03"/>
    <w:rsid w:val="00031F89"/>
    <w:rsid w:val="00032E91"/>
    <w:rsid w:val="000349E2"/>
    <w:rsid w:val="00035BA4"/>
    <w:rsid w:val="00035CEA"/>
    <w:rsid w:val="00036311"/>
    <w:rsid w:val="000364C1"/>
    <w:rsid w:val="00041166"/>
    <w:rsid w:val="000417A3"/>
    <w:rsid w:val="00041FE2"/>
    <w:rsid w:val="00042C17"/>
    <w:rsid w:val="00043844"/>
    <w:rsid w:val="0004465F"/>
    <w:rsid w:val="000450B6"/>
    <w:rsid w:val="00045FAA"/>
    <w:rsid w:val="00046A0B"/>
    <w:rsid w:val="00050D58"/>
    <w:rsid w:val="00052480"/>
    <w:rsid w:val="00053522"/>
    <w:rsid w:val="0005638E"/>
    <w:rsid w:val="000567F7"/>
    <w:rsid w:val="00056D08"/>
    <w:rsid w:val="00061015"/>
    <w:rsid w:val="00062E38"/>
    <w:rsid w:val="00063104"/>
    <w:rsid w:val="0006443A"/>
    <w:rsid w:val="0006529A"/>
    <w:rsid w:val="00065B5F"/>
    <w:rsid w:val="000663C3"/>
    <w:rsid w:val="00067C05"/>
    <w:rsid w:val="00070EBB"/>
    <w:rsid w:val="00073A3E"/>
    <w:rsid w:val="00074E99"/>
    <w:rsid w:val="00074FB3"/>
    <w:rsid w:val="00075DE8"/>
    <w:rsid w:val="00075E43"/>
    <w:rsid w:val="00076B2F"/>
    <w:rsid w:val="00077DBD"/>
    <w:rsid w:val="00080A48"/>
    <w:rsid w:val="00080D85"/>
    <w:rsid w:val="00081069"/>
    <w:rsid w:val="00081230"/>
    <w:rsid w:val="0008288A"/>
    <w:rsid w:val="00083373"/>
    <w:rsid w:val="000842A1"/>
    <w:rsid w:val="00084BD7"/>
    <w:rsid w:val="0008526F"/>
    <w:rsid w:val="00085E6F"/>
    <w:rsid w:val="00086598"/>
    <w:rsid w:val="0008661C"/>
    <w:rsid w:val="0008686A"/>
    <w:rsid w:val="00091372"/>
    <w:rsid w:val="00091C90"/>
    <w:rsid w:val="0009259D"/>
    <w:rsid w:val="000930EC"/>
    <w:rsid w:val="00094112"/>
    <w:rsid w:val="0009577B"/>
    <w:rsid w:val="0009639C"/>
    <w:rsid w:val="00096FBE"/>
    <w:rsid w:val="000A082E"/>
    <w:rsid w:val="000A2736"/>
    <w:rsid w:val="000A30CA"/>
    <w:rsid w:val="000A51B7"/>
    <w:rsid w:val="000A60FB"/>
    <w:rsid w:val="000A63BB"/>
    <w:rsid w:val="000A650C"/>
    <w:rsid w:val="000A683A"/>
    <w:rsid w:val="000A6D44"/>
    <w:rsid w:val="000B110D"/>
    <w:rsid w:val="000B2433"/>
    <w:rsid w:val="000B530D"/>
    <w:rsid w:val="000B5752"/>
    <w:rsid w:val="000B65EC"/>
    <w:rsid w:val="000B699E"/>
    <w:rsid w:val="000B755C"/>
    <w:rsid w:val="000B76CE"/>
    <w:rsid w:val="000C117A"/>
    <w:rsid w:val="000C1546"/>
    <w:rsid w:val="000C1554"/>
    <w:rsid w:val="000C18D2"/>
    <w:rsid w:val="000C3642"/>
    <w:rsid w:val="000C3B93"/>
    <w:rsid w:val="000C3BDB"/>
    <w:rsid w:val="000C41F7"/>
    <w:rsid w:val="000C4B8F"/>
    <w:rsid w:val="000C5164"/>
    <w:rsid w:val="000C645F"/>
    <w:rsid w:val="000D0461"/>
    <w:rsid w:val="000D21D8"/>
    <w:rsid w:val="000D2CEE"/>
    <w:rsid w:val="000D437B"/>
    <w:rsid w:val="000D44B3"/>
    <w:rsid w:val="000D48E2"/>
    <w:rsid w:val="000D71F1"/>
    <w:rsid w:val="000E107D"/>
    <w:rsid w:val="000E23E9"/>
    <w:rsid w:val="000E28F3"/>
    <w:rsid w:val="000E36E6"/>
    <w:rsid w:val="000E4408"/>
    <w:rsid w:val="000E4541"/>
    <w:rsid w:val="000E4CFC"/>
    <w:rsid w:val="000E5A18"/>
    <w:rsid w:val="000E6B00"/>
    <w:rsid w:val="000E751B"/>
    <w:rsid w:val="000F078E"/>
    <w:rsid w:val="000F0C04"/>
    <w:rsid w:val="000F0E69"/>
    <w:rsid w:val="000F12DB"/>
    <w:rsid w:val="000F31F4"/>
    <w:rsid w:val="000F484F"/>
    <w:rsid w:val="000F5B14"/>
    <w:rsid w:val="000F69DD"/>
    <w:rsid w:val="000F6B6B"/>
    <w:rsid w:val="0010247F"/>
    <w:rsid w:val="00102582"/>
    <w:rsid w:val="0010282E"/>
    <w:rsid w:val="00102C46"/>
    <w:rsid w:val="001041AF"/>
    <w:rsid w:val="00104B03"/>
    <w:rsid w:val="00104E6A"/>
    <w:rsid w:val="001055CD"/>
    <w:rsid w:val="001063A6"/>
    <w:rsid w:val="001072F7"/>
    <w:rsid w:val="001073AF"/>
    <w:rsid w:val="00107DD9"/>
    <w:rsid w:val="00110550"/>
    <w:rsid w:val="00115A6C"/>
    <w:rsid w:val="00116996"/>
    <w:rsid w:val="00117D1D"/>
    <w:rsid w:val="0012147F"/>
    <w:rsid w:val="00122285"/>
    <w:rsid w:val="001232E6"/>
    <w:rsid w:val="00123410"/>
    <w:rsid w:val="00124306"/>
    <w:rsid w:val="001267C4"/>
    <w:rsid w:val="001272D0"/>
    <w:rsid w:val="001322C3"/>
    <w:rsid w:val="00132A44"/>
    <w:rsid w:val="0013372C"/>
    <w:rsid w:val="0013425C"/>
    <w:rsid w:val="001347BC"/>
    <w:rsid w:val="001367BA"/>
    <w:rsid w:val="001407DD"/>
    <w:rsid w:val="001409AA"/>
    <w:rsid w:val="001417A5"/>
    <w:rsid w:val="00141D5C"/>
    <w:rsid w:val="001421C6"/>
    <w:rsid w:val="00143BB4"/>
    <w:rsid w:val="0014456A"/>
    <w:rsid w:val="00145AF5"/>
    <w:rsid w:val="00146035"/>
    <w:rsid w:val="00147978"/>
    <w:rsid w:val="001507F9"/>
    <w:rsid w:val="00150F70"/>
    <w:rsid w:val="00151CF6"/>
    <w:rsid w:val="0015218F"/>
    <w:rsid w:val="0015229D"/>
    <w:rsid w:val="00152585"/>
    <w:rsid w:val="00153FAE"/>
    <w:rsid w:val="00155658"/>
    <w:rsid w:val="001559DC"/>
    <w:rsid w:val="00155DE7"/>
    <w:rsid w:val="00156711"/>
    <w:rsid w:val="00156D9B"/>
    <w:rsid w:val="00160545"/>
    <w:rsid w:val="00160C4B"/>
    <w:rsid w:val="00161595"/>
    <w:rsid w:val="001632F5"/>
    <w:rsid w:val="001656CA"/>
    <w:rsid w:val="0016593E"/>
    <w:rsid w:val="00165B15"/>
    <w:rsid w:val="001705EF"/>
    <w:rsid w:val="00172EEF"/>
    <w:rsid w:val="00173040"/>
    <w:rsid w:val="00173DF7"/>
    <w:rsid w:val="0017442A"/>
    <w:rsid w:val="001748A2"/>
    <w:rsid w:val="00174E55"/>
    <w:rsid w:val="001754E4"/>
    <w:rsid w:val="00176223"/>
    <w:rsid w:val="0017745C"/>
    <w:rsid w:val="00180CA2"/>
    <w:rsid w:val="0018139E"/>
    <w:rsid w:val="00181450"/>
    <w:rsid w:val="00181CAD"/>
    <w:rsid w:val="001821EB"/>
    <w:rsid w:val="0018305E"/>
    <w:rsid w:val="00183172"/>
    <w:rsid w:val="001833AF"/>
    <w:rsid w:val="00183A37"/>
    <w:rsid w:val="001853DC"/>
    <w:rsid w:val="0018692A"/>
    <w:rsid w:val="00191A13"/>
    <w:rsid w:val="0019476D"/>
    <w:rsid w:val="00194E55"/>
    <w:rsid w:val="00195477"/>
    <w:rsid w:val="00196442"/>
    <w:rsid w:val="001966AE"/>
    <w:rsid w:val="00196CEE"/>
    <w:rsid w:val="00197111"/>
    <w:rsid w:val="00197ED7"/>
    <w:rsid w:val="001A0939"/>
    <w:rsid w:val="001A3239"/>
    <w:rsid w:val="001A4D9B"/>
    <w:rsid w:val="001A55A9"/>
    <w:rsid w:val="001A5D08"/>
    <w:rsid w:val="001A640B"/>
    <w:rsid w:val="001A6BDD"/>
    <w:rsid w:val="001B1DE1"/>
    <w:rsid w:val="001B33A6"/>
    <w:rsid w:val="001B5CD5"/>
    <w:rsid w:val="001B6900"/>
    <w:rsid w:val="001B7941"/>
    <w:rsid w:val="001C18A0"/>
    <w:rsid w:val="001C2663"/>
    <w:rsid w:val="001C4966"/>
    <w:rsid w:val="001C50EF"/>
    <w:rsid w:val="001C5154"/>
    <w:rsid w:val="001C5E83"/>
    <w:rsid w:val="001C6370"/>
    <w:rsid w:val="001C7D80"/>
    <w:rsid w:val="001D010D"/>
    <w:rsid w:val="001D0FF5"/>
    <w:rsid w:val="001D11C2"/>
    <w:rsid w:val="001D128D"/>
    <w:rsid w:val="001D1DC9"/>
    <w:rsid w:val="001D212E"/>
    <w:rsid w:val="001D25A9"/>
    <w:rsid w:val="001D3FE3"/>
    <w:rsid w:val="001D4777"/>
    <w:rsid w:val="001D4D2D"/>
    <w:rsid w:val="001D7826"/>
    <w:rsid w:val="001D7998"/>
    <w:rsid w:val="001E077D"/>
    <w:rsid w:val="001E0F90"/>
    <w:rsid w:val="001E3190"/>
    <w:rsid w:val="001E5194"/>
    <w:rsid w:val="001E75EE"/>
    <w:rsid w:val="001E773E"/>
    <w:rsid w:val="001F1F2F"/>
    <w:rsid w:val="001F2225"/>
    <w:rsid w:val="001F3EBD"/>
    <w:rsid w:val="001F4161"/>
    <w:rsid w:val="001F579E"/>
    <w:rsid w:val="00200813"/>
    <w:rsid w:val="00201A71"/>
    <w:rsid w:val="00201C2A"/>
    <w:rsid w:val="00202E77"/>
    <w:rsid w:val="00204E9F"/>
    <w:rsid w:val="002050A4"/>
    <w:rsid w:val="0020542D"/>
    <w:rsid w:val="00207AB2"/>
    <w:rsid w:val="002113FB"/>
    <w:rsid w:val="00211588"/>
    <w:rsid w:val="0021231D"/>
    <w:rsid w:val="00213473"/>
    <w:rsid w:val="002141E5"/>
    <w:rsid w:val="00214E82"/>
    <w:rsid w:val="00215EAE"/>
    <w:rsid w:val="002168D8"/>
    <w:rsid w:val="00217110"/>
    <w:rsid w:val="002227B9"/>
    <w:rsid w:val="0022317D"/>
    <w:rsid w:val="0022396F"/>
    <w:rsid w:val="002243E6"/>
    <w:rsid w:val="00224DE6"/>
    <w:rsid w:val="00225546"/>
    <w:rsid w:val="0022589C"/>
    <w:rsid w:val="0022666C"/>
    <w:rsid w:val="00227627"/>
    <w:rsid w:val="002276B9"/>
    <w:rsid w:val="002278D8"/>
    <w:rsid w:val="002319D5"/>
    <w:rsid w:val="00232AB4"/>
    <w:rsid w:val="0023390F"/>
    <w:rsid w:val="002344E1"/>
    <w:rsid w:val="00234A3A"/>
    <w:rsid w:val="00234E14"/>
    <w:rsid w:val="0023594C"/>
    <w:rsid w:val="00236664"/>
    <w:rsid w:val="002371C3"/>
    <w:rsid w:val="00237857"/>
    <w:rsid w:val="0024119E"/>
    <w:rsid w:val="00241A4C"/>
    <w:rsid w:val="00242561"/>
    <w:rsid w:val="002437F1"/>
    <w:rsid w:val="00243CCD"/>
    <w:rsid w:val="00243F06"/>
    <w:rsid w:val="0024544A"/>
    <w:rsid w:val="002469DB"/>
    <w:rsid w:val="002500A6"/>
    <w:rsid w:val="002507D5"/>
    <w:rsid w:val="0025300A"/>
    <w:rsid w:val="0025453A"/>
    <w:rsid w:val="00254629"/>
    <w:rsid w:val="00255F4E"/>
    <w:rsid w:val="002565EF"/>
    <w:rsid w:val="00260E6D"/>
    <w:rsid w:val="00261B15"/>
    <w:rsid w:val="002636D8"/>
    <w:rsid w:val="002641D5"/>
    <w:rsid w:val="00264A8F"/>
    <w:rsid w:val="0027172E"/>
    <w:rsid w:val="002717B1"/>
    <w:rsid w:val="002729E8"/>
    <w:rsid w:val="00272C79"/>
    <w:rsid w:val="00274484"/>
    <w:rsid w:val="00274ACD"/>
    <w:rsid w:val="00275704"/>
    <w:rsid w:val="0027675B"/>
    <w:rsid w:val="00276C15"/>
    <w:rsid w:val="0027773C"/>
    <w:rsid w:val="0028032F"/>
    <w:rsid w:val="00281040"/>
    <w:rsid w:val="0028197B"/>
    <w:rsid w:val="00281B85"/>
    <w:rsid w:val="00281FA4"/>
    <w:rsid w:val="00282E47"/>
    <w:rsid w:val="0028348A"/>
    <w:rsid w:val="0028365C"/>
    <w:rsid w:val="00283D7E"/>
    <w:rsid w:val="00284BC1"/>
    <w:rsid w:val="0029012E"/>
    <w:rsid w:val="00290230"/>
    <w:rsid w:val="002903FF"/>
    <w:rsid w:val="00292A73"/>
    <w:rsid w:val="00292B60"/>
    <w:rsid w:val="00292C25"/>
    <w:rsid w:val="0029488B"/>
    <w:rsid w:val="00294FE9"/>
    <w:rsid w:val="00296B48"/>
    <w:rsid w:val="00296EFE"/>
    <w:rsid w:val="00297445"/>
    <w:rsid w:val="0029750B"/>
    <w:rsid w:val="00297F4B"/>
    <w:rsid w:val="002A10D3"/>
    <w:rsid w:val="002A1168"/>
    <w:rsid w:val="002A1459"/>
    <w:rsid w:val="002A1720"/>
    <w:rsid w:val="002A426B"/>
    <w:rsid w:val="002A4F7D"/>
    <w:rsid w:val="002A517F"/>
    <w:rsid w:val="002A519E"/>
    <w:rsid w:val="002A55CF"/>
    <w:rsid w:val="002B101F"/>
    <w:rsid w:val="002B13E9"/>
    <w:rsid w:val="002B185F"/>
    <w:rsid w:val="002B1B19"/>
    <w:rsid w:val="002B2F24"/>
    <w:rsid w:val="002B69E4"/>
    <w:rsid w:val="002B6C6F"/>
    <w:rsid w:val="002C116E"/>
    <w:rsid w:val="002C288D"/>
    <w:rsid w:val="002C2C7E"/>
    <w:rsid w:val="002C377C"/>
    <w:rsid w:val="002D3A09"/>
    <w:rsid w:val="002D3EEA"/>
    <w:rsid w:val="002D491E"/>
    <w:rsid w:val="002D52F4"/>
    <w:rsid w:val="002D5AD1"/>
    <w:rsid w:val="002D5CAC"/>
    <w:rsid w:val="002D5CD8"/>
    <w:rsid w:val="002D6F5C"/>
    <w:rsid w:val="002D7A55"/>
    <w:rsid w:val="002D7E87"/>
    <w:rsid w:val="002E2A9C"/>
    <w:rsid w:val="002E3ED4"/>
    <w:rsid w:val="002E4019"/>
    <w:rsid w:val="002E5733"/>
    <w:rsid w:val="002E5B55"/>
    <w:rsid w:val="002E5DAE"/>
    <w:rsid w:val="002E616F"/>
    <w:rsid w:val="002F0D08"/>
    <w:rsid w:val="002F19C3"/>
    <w:rsid w:val="002F27F4"/>
    <w:rsid w:val="002F284D"/>
    <w:rsid w:val="002F3E96"/>
    <w:rsid w:val="002F44D9"/>
    <w:rsid w:val="002F45F3"/>
    <w:rsid w:val="002F5780"/>
    <w:rsid w:val="002F59EF"/>
    <w:rsid w:val="002F6127"/>
    <w:rsid w:val="002F69D4"/>
    <w:rsid w:val="002F6D7B"/>
    <w:rsid w:val="002F76C9"/>
    <w:rsid w:val="002F76E8"/>
    <w:rsid w:val="002F7E5C"/>
    <w:rsid w:val="00300F0F"/>
    <w:rsid w:val="0030252B"/>
    <w:rsid w:val="003044C7"/>
    <w:rsid w:val="003052B0"/>
    <w:rsid w:val="00307EE6"/>
    <w:rsid w:val="00312764"/>
    <w:rsid w:val="003151C5"/>
    <w:rsid w:val="003156F6"/>
    <w:rsid w:val="00315F10"/>
    <w:rsid w:val="00316832"/>
    <w:rsid w:val="00316F00"/>
    <w:rsid w:val="0031705B"/>
    <w:rsid w:val="00317546"/>
    <w:rsid w:val="00317F3F"/>
    <w:rsid w:val="00320314"/>
    <w:rsid w:val="00324446"/>
    <w:rsid w:val="003247EA"/>
    <w:rsid w:val="00325B6C"/>
    <w:rsid w:val="0033054F"/>
    <w:rsid w:val="00330DB1"/>
    <w:rsid w:val="00331279"/>
    <w:rsid w:val="00332441"/>
    <w:rsid w:val="00332D31"/>
    <w:rsid w:val="00333363"/>
    <w:rsid w:val="003334D2"/>
    <w:rsid w:val="0033646C"/>
    <w:rsid w:val="003373E8"/>
    <w:rsid w:val="00337470"/>
    <w:rsid w:val="003409D1"/>
    <w:rsid w:val="0034100B"/>
    <w:rsid w:val="0034149A"/>
    <w:rsid w:val="00342789"/>
    <w:rsid w:val="003429B7"/>
    <w:rsid w:val="00345E24"/>
    <w:rsid w:val="00350A30"/>
    <w:rsid w:val="00350F3C"/>
    <w:rsid w:val="00350FB5"/>
    <w:rsid w:val="00351451"/>
    <w:rsid w:val="00354262"/>
    <w:rsid w:val="0035534F"/>
    <w:rsid w:val="00355512"/>
    <w:rsid w:val="0035582A"/>
    <w:rsid w:val="0035601C"/>
    <w:rsid w:val="00356331"/>
    <w:rsid w:val="003568B1"/>
    <w:rsid w:val="003578F2"/>
    <w:rsid w:val="003603A6"/>
    <w:rsid w:val="003615EC"/>
    <w:rsid w:val="00362833"/>
    <w:rsid w:val="0036293C"/>
    <w:rsid w:val="00362F46"/>
    <w:rsid w:val="0036304F"/>
    <w:rsid w:val="0036463B"/>
    <w:rsid w:val="00365096"/>
    <w:rsid w:val="00366657"/>
    <w:rsid w:val="00372377"/>
    <w:rsid w:val="003770E8"/>
    <w:rsid w:val="00377F85"/>
    <w:rsid w:val="00381189"/>
    <w:rsid w:val="003814D3"/>
    <w:rsid w:val="00383558"/>
    <w:rsid w:val="0038361A"/>
    <w:rsid w:val="003838CF"/>
    <w:rsid w:val="00384759"/>
    <w:rsid w:val="003848D6"/>
    <w:rsid w:val="003906CA"/>
    <w:rsid w:val="00391A40"/>
    <w:rsid w:val="0039289B"/>
    <w:rsid w:val="00392AAC"/>
    <w:rsid w:val="0039714B"/>
    <w:rsid w:val="00397590"/>
    <w:rsid w:val="003979E8"/>
    <w:rsid w:val="003A24B8"/>
    <w:rsid w:val="003A3D8A"/>
    <w:rsid w:val="003A55C3"/>
    <w:rsid w:val="003A5C3C"/>
    <w:rsid w:val="003A66EC"/>
    <w:rsid w:val="003B0B7C"/>
    <w:rsid w:val="003B1A7C"/>
    <w:rsid w:val="003B2103"/>
    <w:rsid w:val="003B25B3"/>
    <w:rsid w:val="003B2C72"/>
    <w:rsid w:val="003B4031"/>
    <w:rsid w:val="003B45A3"/>
    <w:rsid w:val="003B6098"/>
    <w:rsid w:val="003B6CEF"/>
    <w:rsid w:val="003B727C"/>
    <w:rsid w:val="003B72EE"/>
    <w:rsid w:val="003B7DAD"/>
    <w:rsid w:val="003C0275"/>
    <w:rsid w:val="003C07FF"/>
    <w:rsid w:val="003C2196"/>
    <w:rsid w:val="003C279A"/>
    <w:rsid w:val="003C291D"/>
    <w:rsid w:val="003C5389"/>
    <w:rsid w:val="003C6CAD"/>
    <w:rsid w:val="003C7547"/>
    <w:rsid w:val="003D03E5"/>
    <w:rsid w:val="003D14B2"/>
    <w:rsid w:val="003D219E"/>
    <w:rsid w:val="003D311B"/>
    <w:rsid w:val="003D5D88"/>
    <w:rsid w:val="003E1A9A"/>
    <w:rsid w:val="003E1D8A"/>
    <w:rsid w:val="003E2015"/>
    <w:rsid w:val="003E20A3"/>
    <w:rsid w:val="003E4829"/>
    <w:rsid w:val="003E4D60"/>
    <w:rsid w:val="003E5074"/>
    <w:rsid w:val="003E5178"/>
    <w:rsid w:val="003F218E"/>
    <w:rsid w:val="003F21B1"/>
    <w:rsid w:val="003F4404"/>
    <w:rsid w:val="003F4C61"/>
    <w:rsid w:val="003F540D"/>
    <w:rsid w:val="003F7E54"/>
    <w:rsid w:val="0040057F"/>
    <w:rsid w:val="00400584"/>
    <w:rsid w:val="00400E75"/>
    <w:rsid w:val="00400F0A"/>
    <w:rsid w:val="0040169A"/>
    <w:rsid w:val="00411DFC"/>
    <w:rsid w:val="0041246E"/>
    <w:rsid w:val="00416AA1"/>
    <w:rsid w:val="00417F1B"/>
    <w:rsid w:val="0042017F"/>
    <w:rsid w:val="00420C9C"/>
    <w:rsid w:val="00420EA7"/>
    <w:rsid w:val="0042284D"/>
    <w:rsid w:val="004251B0"/>
    <w:rsid w:val="00425EFD"/>
    <w:rsid w:val="00426334"/>
    <w:rsid w:val="0042719A"/>
    <w:rsid w:val="00430FC9"/>
    <w:rsid w:val="00432441"/>
    <w:rsid w:val="00432D56"/>
    <w:rsid w:val="004340AE"/>
    <w:rsid w:val="00434868"/>
    <w:rsid w:val="00434FAF"/>
    <w:rsid w:val="00435AB3"/>
    <w:rsid w:val="00436258"/>
    <w:rsid w:val="004412A0"/>
    <w:rsid w:val="004423E6"/>
    <w:rsid w:val="00442E1D"/>
    <w:rsid w:val="0044356E"/>
    <w:rsid w:val="00443DF8"/>
    <w:rsid w:val="004440AB"/>
    <w:rsid w:val="00444ADF"/>
    <w:rsid w:val="00444D8A"/>
    <w:rsid w:val="004450AE"/>
    <w:rsid w:val="004454ED"/>
    <w:rsid w:val="00450A41"/>
    <w:rsid w:val="00451F2A"/>
    <w:rsid w:val="0045209E"/>
    <w:rsid w:val="00452E2B"/>
    <w:rsid w:val="00453050"/>
    <w:rsid w:val="00453866"/>
    <w:rsid w:val="00453873"/>
    <w:rsid w:val="004538BD"/>
    <w:rsid w:val="00455869"/>
    <w:rsid w:val="00456415"/>
    <w:rsid w:val="00456847"/>
    <w:rsid w:val="00456A10"/>
    <w:rsid w:val="00456A6A"/>
    <w:rsid w:val="00460641"/>
    <w:rsid w:val="00461A57"/>
    <w:rsid w:val="00462C74"/>
    <w:rsid w:val="004652ED"/>
    <w:rsid w:val="004656F0"/>
    <w:rsid w:val="00466935"/>
    <w:rsid w:val="004673DD"/>
    <w:rsid w:val="00467EE5"/>
    <w:rsid w:val="00470905"/>
    <w:rsid w:val="0047196B"/>
    <w:rsid w:val="00472917"/>
    <w:rsid w:val="0047292C"/>
    <w:rsid w:val="00474B46"/>
    <w:rsid w:val="004756CE"/>
    <w:rsid w:val="0047640F"/>
    <w:rsid w:val="00476FE8"/>
    <w:rsid w:val="00480278"/>
    <w:rsid w:val="0048063F"/>
    <w:rsid w:val="00481233"/>
    <w:rsid w:val="004829CB"/>
    <w:rsid w:val="00482A52"/>
    <w:rsid w:val="0048350E"/>
    <w:rsid w:val="00483FB2"/>
    <w:rsid w:val="004842AD"/>
    <w:rsid w:val="00485631"/>
    <w:rsid w:val="00486AB2"/>
    <w:rsid w:val="00490D3F"/>
    <w:rsid w:val="00491A05"/>
    <w:rsid w:val="004924FD"/>
    <w:rsid w:val="00492534"/>
    <w:rsid w:val="00492F31"/>
    <w:rsid w:val="00495BC0"/>
    <w:rsid w:val="00495BD7"/>
    <w:rsid w:val="00496958"/>
    <w:rsid w:val="0049779D"/>
    <w:rsid w:val="004A1200"/>
    <w:rsid w:val="004A131F"/>
    <w:rsid w:val="004A1AE6"/>
    <w:rsid w:val="004A27A7"/>
    <w:rsid w:val="004A2CE1"/>
    <w:rsid w:val="004A41A0"/>
    <w:rsid w:val="004A4DFE"/>
    <w:rsid w:val="004A5CC8"/>
    <w:rsid w:val="004A5F75"/>
    <w:rsid w:val="004A648C"/>
    <w:rsid w:val="004A67F3"/>
    <w:rsid w:val="004A7156"/>
    <w:rsid w:val="004A7255"/>
    <w:rsid w:val="004A75C3"/>
    <w:rsid w:val="004A770F"/>
    <w:rsid w:val="004B07E1"/>
    <w:rsid w:val="004B1AEC"/>
    <w:rsid w:val="004B326F"/>
    <w:rsid w:val="004B32F3"/>
    <w:rsid w:val="004B462E"/>
    <w:rsid w:val="004B7EBA"/>
    <w:rsid w:val="004C116A"/>
    <w:rsid w:val="004C1749"/>
    <w:rsid w:val="004C2177"/>
    <w:rsid w:val="004C2783"/>
    <w:rsid w:val="004C4864"/>
    <w:rsid w:val="004C7178"/>
    <w:rsid w:val="004C76B9"/>
    <w:rsid w:val="004D0DF7"/>
    <w:rsid w:val="004D1F53"/>
    <w:rsid w:val="004D34ED"/>
    <w:rsid w:val="004D4605"/>
    <w:rsid w:val="004D5368"/>
    <w:rsid w:val="004D7038"/>
    <w:rsid w:val="004D78A7"/>
    <w:rsid w:val="004E0870"/>
    <w:rsid w:val="004E1C3B"/>
    <w:rsid w:val="004E20BB"/>
    <w:rsid w:val="004E3242"/>
    <w:rsid w:val="004E3720"/>
    <w:rsid w:val="004E38A6"/>
    <w:rsid w:val="004E43CD"/>
    <w:rsid w:val="004E57CC"/>
    <w:rsid w:val="004E60C0"/>
    <w:rsid w:val="004E634A"/>
    <w:rsid w:val="004E7F8C"/>
    <w:rsid w:val="004F00D3"/>
    <w:rsid w:val="004F0A73"/>
    <w:rsid w:val="004F0BAC"/>
    <w:rsid w:val="004F2640"/>
    <w:rsid w:val="004F30E7"/>
    <w:rsid w:val="004F4C55"/>
    <w:rsid w:val="004F5379"/>
    <w:rsid w:val="004F54DF"/>
    <w:rsid w:val="004F72A6"/>
    <w:rsid w:val="004F7370"/>
    <w:rsid w:val="005000EF"/>
    <w:rsid w:val="00502911"/>
    <w:rsid w:val="00502F79"/>
    <w:rsid w:val="00502FA9"/>
    <w:rsid w:val="00504D5E"/>
    <w:rsid w:val="00505167"/>
    <w:rsid w:val="00506B7A"/>
    <w:rsid w:val="005077F8"/>
    <w:rsid w:val="00510A6F"/>
    <w:rsid w:val="00512FE3"/>
    <w:rsid w:val="00513A3D"/>
    <w:rsid w:val="00514F6C"/>
    <w:rsid w:val="00516029"/>
    <w:rsid w:val="00517225"/>
    <w:rsid w:val="00520AE9"/>
    <w:rsid w:val="00520CDA"/>
    <w:rsid w:val="005217DB"/>
    <w:rsid w:val="00523523"/>
    <w:rsid w:val="005249B6"/>
    <w:rsid w:val="005251E6"/>
    <w:rsid w:val="0052564B"/>
    <w:rsid w:val="00525CC6"/>
    <w:rsid w:val="00526868"/>
    <w:rsid w:val="0053054E"/>
    <w:rsid w:val="00531274"/>
    <w:rsid w:val="0053192F"/>
    <w:rsid w:val="00531B85"/>
    <w:rsid w:val="00532DC3"/>
    <w:rsid w:val="005331D3"/>
    <w:rsid w:val="005355FE"/>
    <w:rsid w:val="005357F0"/>
    <w:rsid w:val="00536425"/>
    <w:rsid w:val="00536F3D"/>
    <w:rsid w:val="00536F57"/>
    <w:rsid w:val="00537E00"/>
    <w:rsid w:val="00540947"/>
    <w:rsid w:val="00542D9D"/>
    <w:rsid w:val="00543D9A"/>
    <w:rsid w:val="00547615"/>
    <w:rsid w:val="005539A4"/>
    <w:rsid w:val="00553A22"/>
    <w:rsid w:val="005544E7"/>
    <w:rsid w:val="005554A6"/>
    <w:rsid w:val="00555A0C"/>
    <w:rsid w:val="00556148"/>
    <w:rsid w:val="00556F5F"/>
    <w:rsid w:val="00560AE2"/>
    <w:rsid w:val="00562355"/>
    <w:rsid w:val="005625DC"/>
    <w:rsid w:val="005638AD"/>
    <w:rsid w:val="0056402D"/>
    <w:rsid w:val="005659AF"/>
    <w:rsid w:val="00567696"/>
    <w:rsid w:val="005703EF"/>
    <w:rsid w:val="00570787"/>
    <w:rsid w:val="00571CF4"/>
    <w:rsid w:val="00574475"/>
    <w:rsid w:val="00574611"/>
    <w:rsid w:val="00574B84"/>
    <w:rsid w:val="00575245"/>
    <w:rsid w:val="00575A88"/>
    <w:rsid w:val="00576B0E"/>
    <w:rsid w:val="0057728A"/>
    <w:rsid w:val="005809DD"/>
    <w:rsid w:val="005827DE"/>
    <w:rsid w:val="00583B0D"/>
    <w:rsid w:val="00583DD0"/>
    <w:rsid w:val="005849DA"/>
    <w:rsid w:val="00586813"/>
    <w:rsid w:val="00586F2E"/>
    <w:rsid w:val="00591F07"/>
    <w:rsid w:val="00592ACF"/>
    <w:rsid w:val="00595CC8"/>
    <w:rsid w:val="00595E45"/>
    <w:rsid w:val="00595F8F"/>
    <w:rsid w:val="0059717F"/>
    <w:rsid w:val="005A0480"/>
    <w:rsid w:val="005A0A7B"/>
    <w:rsid w:val="005A12A1"/>
    <w:rsid w:val="005A289F"/>
    <w:rsid w:val="005A3854"/>
    <w:rsid w:val="005A3C7A"/>
    <w:rsid w:val="005A43F1"/>
    <w:rsid w:val="005A5FE7"/>
    <w:rsid w:val="005A6103"/>
    <w:rsid w:val="005A6C55"/>
    <w:rsid w:val="005A7FE6"/>
    <w:rsid w:val="005B1C06"/>
    <w:rsid w:val="005B1C92"/>
    <w:rsid w:val="005B1D23"/>
    <w:rsid w:val="005B1D82"/>
    <w:rsid w:val="005B2B22"/>
    <w:rsid w:val="005B2EE5"/>
    <w:rsid w:val="005B3C6B"/>
    <w:rsid w:val="005B73D9"/>
    <w:rsid w:val="005C19A3"/>
    <w:rsid w:val="005C1A0A"/>
    <w:rsid w:val="005C200C"/>
    <w:rsid w:val="005C295B"/>
    <w:rsid w:val="005C3CFB"/>
    <w:rsid w:val="005C3DF1"/>
    <w:rsid w:val="005C3E52"/>
    <w:rsid w:val="005C5FAB"/>
    <w:rsid w:val="005D0357"/>
    <w:rsid w:val="005D0688"/>
    <w:rsid w:val="005D0A31"/>
    <w:rsid w:val="005D0FD8"/>
    <w:rsid w:val="005D20A4"/>
    <w:rsid w:val="005D29F2"/>
    <w:rsid w:val="005D42C1"/>
    <w:rsid w:val="005D78F8"/>
    <w:rsid w:val="005E01CE"/>
    <w:rsid w:val="005E167B"/>
    <w:rsid w:val="005E3CA5"/>
    <w:rsid w:val="005E4CED"/>
    <w:rsid w:val="005E6E46"/>
    <w:rsid w:val="005E79E1"/>
    <w:rsid w:val="005F04C4"/>
    <w:rsid w:val="005F0667"/>
    <w:rsid w:val="005F0AD7"/>
    <w:rsid w:val="005F0CC4"/>
    <w:rsid w:val="005F0DD7"/>
    <w:rsid w:val="005F184D"/>
    <w:rsid w:val="005F195A"/>
    <w:rsid w:val="005F218C"/>
    <w:rsid w:val="005F26AC"/>
    <w:rsid w:val="005F2A02"/>
    <w:rsid w:val="005F5084"/>
    <w:rsid w:val="005F57EB"/>
    <w:rsid w:val="005F6E6E"/>
    <w:rsid w:val="005F71C8"/>
    <w:rsid w:val="005F7264"/>
    <w:rsid w:val="0060043B"/>
    <w:rsid w:val="00600BBC"/>
    <w:rsid w:val="00600DC1"/>
    <w:rsid w:val="00601D81"/>
    <w:rsid w:val="00601F78"/>
    <w:rsid w:val="00603090"/>
    <w:rsid w:val="00603C2A"/>
    <w:rsid w:val="00604320"/>
    <w:rsid w:val="00606BB9"/>
    <w:rsid w:val="00606FF7"/>
    <w:rsid w:val="0061173C"/>
    <w:rsid w:val="00611D21"/>
    <w:rsid w:val="00611D43"/>
    <w:rsid w:val="0061302C"/>
    <w:rsid w:val="00615090"/>
    <w:rsid w:val="00615C97"/>
    <w:rsid w:val="00616FB5"/>
    <w:rsid w:val="006176AA"/>
    <w:rsid w:val="00617CAB"/>
    <w:rsid w:val="0062302B"/>
    <w:rsid w:val="00624509"/>
    <w:rsid w:val="00624DC6"/>
    <w:rsid w:val="0062611C"/>
    <w:rsid w:val="006264E4"/>
    <w:rsid w:val="00626ACF"/>
    <w:rsid w:val="00630659"/>
    <w:rsid w:val="006319D7"/>
    <w:rsid w:val="0063226C"/>
    <w:rsid w:val="00633148"/>
    <w:rsid w:val="00633DCE"/>
    <w:rsid w:val="0063478D"/>
    <w:rsid w:val="00636647"/>
    <w:rsid w:val="00637EA9"/>
    <w:rsid w:val="00637F0D"/>
    <w:rsid w:val="00640122"/>
    <w:rsid w:val="0064086C"/>
    <w:rsid w:val="00642BDE"/>
    <w:rsid w:val="00644FF3"/>
    <w:rsid w:val="006450FD"/>
    <w:rsid w:val="0064523E"/>
    <w:rsid w:val="006452DA"/>
    <w:rsid w:val="0064645D"/>
    <w:rsid w:val="00646B4E"/>
    <w:rsid w:val="006478F1"/>
    <w:rsid w:val="00650537"/>
    <w:rsid w:val="00650D98"/>
    <w:rsid w:val="00651ACA"/>
    <w:rsid w:val="0065262B"/>
    <w:rsid w:val="00654371"/>
    <w:rsid w:val="00656279"/>
    <w:rsid w:val="00656578"/>
    <w:rsid w:val="0065718E"/>
    <w:rsid w:val="0065756F"/>
    <w:rsid w:val="00661720"/>
    <w:rsid w:val="006624CD"/>
    <w:rsid w:val="00662695"/>
    <w:rsid w:val="006649E6"/>
    <w:rsid w:val="006649FF"/>
    <w:rsid w:val="00664EE8"/>
    <w:rsid w:val="00665DC9"/>
    <w:rsid w:val="00665EE3"/>
    <w:rsid w:val="00667EAD"/>
    <w:rsid w:val="006727F1"/>
    <w:rsid w:val="006739B4"/>
    <w:rsid w:val="00674FD0"/>
    <w:rsid w:val="00675A23"/>
    <w:rsid w:val="00675B80"/>
    <w:rsid w:val="0067643B"/>
    <w:rsid w:val="00676621"/>
    <w:rsid w:val="00676F9F"/>
    <w:rsid w:val="00676FCF"/>
    <w:rsid w:val="00680C1E"/>
    <w:rsid w:val="00680E69"/>
    <w:rsid w:val="00680E90"/>
    <w:rsid w:val="00681A51"/>
    <w:rsid w:val="00681D29"/>
    <w:rsid w:val="00681FCB"/>
    <w:rsid w:val="0068272A"/>
    <w:rsid w:val="00685681"/>
    <w:rsid w:val="00685F95"/>
    <w:rsid w:val="00686880"/>
    <w:rsid w:val="00686B54"/>
    <w:rsid w:val="00686BCE"/>
    <w:rsid w:val="00691D39"/>
    <w:rsid w:val="00692957"/>
    <w:rsid w:val="00693A18"/>
    <w:rsid w:val="00697EF9"/>
    <w:rsid w:val="006A013B"/>
    <w:rsid w:val="006A0F72"/>
    <w:rsid w:val="006A19E4"/>
    <w:rsid w:val="006A4160"/>
    <w:rsid w:val="006A50A2"/>
    <w:rsid w:val="006A52D9"/>
    <w:rsid w:val="006A63F5"/>
    <w:rsid w:val="006A67D5"/>
    <w:rsid w:val="006A6C10"/>
    <w:rsid w:val="006A6D7C"/>
    <w:rsid w:val="006A7C25"/>
    <w:rsid w:val="006B0812"/>
    <w:rsid w:val="006B1442"/>
    <w:rsid w:val="006B4550"/>
    <w:rsid w:val="006B471E"/>
    <w:rsid w:val="006B7F60"/>
    <w:rsid w:val="006B7FC2"/>
    <w:rsid w:val="006C05B0"/>
    <w:rsid w:val="006C073D"/>
    <w:rsid w:val="006C2642"/>
    <w:rsid w:val="006C6343"/>
    <w:rsid w:val="006D0F9B"/>
    <w:rsid w:val="006D26E9"/>
    <w:rsid w:val="006D27C6"/>
    <w:rsid w:val="006D2F8C"/>
    <w:rsid w:val="006D7C06"/>
    <w:rsid w:val="006D7F3F"/>
    <w:rsid w:val="006E033B"/>
    <w:rsid w:val="006E2E25"/>
    <w:rsid w:val="006E2ED2"/>
    <w:rsid w:val="006E3550"/>
    <w:rsid w:val="006E39A4"/>
    <w:rsid w:val="006E3E95"/>
    <w:rsid w:val="006E5FF1"/>
    <w:rsid w:val="006E702B"/>
    <w:rsid w:val="006F1CCC"/>
    <w:rsid w:val="006F3C1A"/>
    <w:rsid w:val="006F4CC9"/>
    <w:rsid w:val="006F76C1"/>
    <w:rsid w:val="00700BF8"/>
    <w:rsid w:val="00701C92"/>
    <w:rsid w:val="00703CFE"/>
    <w:rsid w:val="00707157"/>
    <w:rsid w:val="00710D33"/>
    <w:rsid w:val="00712A7E"/>
    <w:rsid w:val="00713E77"/>
    <w:rsid w:val="00715918"/>
    <w:rsid w:val="0071672C"/>
    <w:rsid w:val="007177CF"/>
    <w:rsid w:val="0071791B"/>
    <w:rsid w:val="00720D00"/>
    <w:rsid w:val="0072194A"/>
    <w:rsid w:val="00724983"/>
    <w:rsid w:val="007257A9"/>
    <w:rsid w:val="007258B9"/>
    <w:rsid w:val="00725DD7"/>
    <w:rsid w:val="007265E2"/>
    <w:rsid w:val="007268E0"/>
    <w:rsid w:val="00727A08"/>
    <w:rsid w:val="00727CC8"/>
    <w:rsid w:val="00727CCC"/>
    <w:rsid w:val="00727D77"/>
    <w:rsid w:val="00731631"/>
    <w:rsid w:val="00732696"/>
    <w:rsid w:val="007337E9"/>
    <w:rsid w:val="00734F29"/>
    <w:rsid w:val="00736B67"/>
    <w:rsid w:val="007370E6"/>
    <w:rsid w:val="00741AF4"/>
    <w:rsid w:val="00741E2E"/>
    <w:rsid w:val="007425F0"/>
    <w:rsid w:val="00742BF2"/>
    <w:rsid w:val="007447BB"/>
    <w:rsid w:val="007456DF"/>
    <w:rsid w:val="00747136"/>
    <w:rsid w:val="00750F64"/>
    <w:rsid w:val="007513AE"/>
    <w:rsid w:val="00753048"/>
    <w:rsid w:val="00754502"/>
    <w:rsid w:val="00755F67"/>
    <w:rsid w:val="00756CAC"/>
    <w:rsid w:val="00760092"/>
    <w:rsid w:val="00760AD8"/>
    <w:rsid w:val="00760D27"/>
    <w:rsid w:val="00760D62"/>
    <w:rsid w:val="00760F74"/>
    <w:rsid w:val="007614AF"/>
    <w:rsid w:val="0076405B"/>
    <w:rsid w:val="007640C2"/>
    <w:rsid w:val="00765605"/>
    <w:rsid w:val="00766672"/>
    <w:rsid w:val="0076672C"/>
    <w:rsid w:val="007677E8"/>
    <w:rsid w:val="00767DC5"/>
    <w:rsid w:val="00767F1A"/>
    <w:rsid w:val="007718B9"/>
    <w:rsid w:val="00771AF1"/>
    <w:rsid w:val="007731D9"/>
    <w:rsid w:val="007738E8"/>
    <w:rsid w:val="00773DA6"/>
    <w:rsid w:val="00774888"/>
    <w:rsid w:val="007757DE"/>
    <w:rsid w:val="00776E1B"/>
    <w:rsid w:val="00777733"/>
    <w:rsid w:val="00780730"/>
    <w:rsid w:val="007827DF"/>
    <w:rsid w:val="0078501D"/>
    <w:rsid w:val="00785DD9"/>
    <w:rsid w:val="00786812"/>
    <w:rsid w:val="007872B3"/>
    <w:rsid w:val="007872F6"/>
    <w:rsid w:val="00787590"/>
    <w:rsid w:val="0078768A"/>
    <w:rsid w:val="00790BE2"/>
    <w:rsid w:val="00790BE7"/>
    <w:rsid w:val="00790FA1"/>
    <w:rsid w:val="00792317"/>
    <w:rsid w:val="00793560"/>
    <w:rsid w:val="00794251"/>
    <w:rsid w:val="0079488E"/>
    <w:rsid w:val="00795DCC"/>
    <w:rsid w:val="00797E53"/>
    <w:rsid w:val="007A1AEF"/>
    <w:rsid w:val="007A2372"/>
    <w:rsid w:val="007A32CB"/>
    <w:rsid w:val="007A409B"/>
    <w:rsid w:val="007A5D2F"/>
    <w:rsid w:val="007A63B9"/>
    <w:rsid w:val="007A7526"/>
    <w:rsid w:val="007A7ADC"/>
    <w:rsid w:val="007B0696"/>
    <w:rsid w:val="007B1328"/>
    <w:rsid w:val="007B13DE"/>
    <w:rsid w:val="007B16B8"/>
    <w:rsid w:val="007B49F6"/>
    <w:rsid w:val="007B724E"/>
    <w:rsid w:val="007C02B1"/>
    <w:rsid w:val="007C0484"/>
    <w:rsid w:val="007C0A3B"/>
    <w:rsid w:val="007C28AF"/>
    <w:rsid w:val="007C3E52"/>
    <w:rsid w:val="007C50B7"/>
    <w:rsid w:val="007C5168"/>
    <w:rsid w:val="007C5714"/>
    <w:rsid w:val="007C5B4E"/>
    <w:rsid w:val="007C7555"/>
    <w:rsid w:val="007D0DE4"/>
    <w:rsid w:val="007D319B"/>
    <w:rsid w:val="007D581A"/>
    <w:rsid w:val="007D6303"/>
    <w:rsid w:val="007D65CE"/>
    <w:rsid w:val="007D6C17"/>
    <w:rsid w:val="007D7129"/>
    <w:rsid w:val="007E0722"/>
    <w:rsid w:val="007E1FC0"/>
    <w:rsid w:val="007E233D"/>
    <w:rsid w:val="007E2E56"/>
    <w:rsid w:val="007E3A16"/>
    <w:rsid w:val="007E5C04"/>
    <w:rsid w:val="007E62A1"/>
    <w:rsid w:val="007E7044"/>
    <w:rsid w:val="007F0EB5"/>
    <w:rsid w:val="007F191A"/>
    <w:rsid w:val="007F1979"/>
    <w:rsid w:val="007F1FFC"/>
    <w:rsid w:val="007F240D"/>
    <w:rsid w:val="007F2F75"/>
    <w:rsid w:val="007F32B3"/>
    <w:rsid w:val="007F49CB"/>
    <w:rsid w:val="007F5428"/>
    <w:rsid w:val="00802E68"/>
    <w:rsid w:val="00804BA8"/>
    <w:rsid w:val="0080596E"/>
    <w:rsid w:val="00806700"/>
    <w:rsid w:val="008069B1"/>
    <w:rsid w:val="008072B8"/>
    <w:rsid w:val="00807E68"/>
    <w:rsid w:val="008104D2"/>
    <w:rsid w:val="0081093F"/>
    <w:rsid w:val="00810CF8"/>
    <w:rsid w:val="00811D70"/>
    <w:rsid w:val="00813BA5"/>
    <w:rsid w:val="00814C73"/>
    <w:rsid w:val="00815929"/>
    <w:rsid w:val="008167FF"/>
    <w:rsid w:val="008173AD"/>
    <w:rsid w:val="00817F65"/>
    <w:rsid w:val="0082160F"/>
    <w:rsid w:val="0082351B"/>
    <w:rsid w:val="00824F47"/>
    <w:rsid w:val="00825248"/>
    <w:rsid w:val="008257A0"/>
    <w:rsid w:val="00825C9E"/>
    <w:rsid w:val="00827089"/>
    <w:rsid w:val="00827ADF"/>
    <w:rsid w:val="008319CE"/>
    <w:rsid w:val="00831C04"/>
    <w:rsid w:val="0083558E"/>
    <w:rsid w:val="0083591D"/>
    <w:rsid w:val="008404C9"/>
    <w:rsid w:val="00840E3B"/>
    <w:rsid w:val="00840FB1"/>
    <w:rsid w:val="00841A2E"/>
    <w:rsid w:val="008422F0"/>
    <w:rsid w:val="00843E26"/>
    <w:rsid w:val="00846306"/>
    <w:rsid w:val="00850A85"/>
    <w:rsid w:val="0085184D"/>
    <w:rsid w:val="00851CC1"/>
    <w:rsid w:val="00852962"/>
    <w:rsid w:val="0085397F"/>
    <w:rsid w:val="00856787"/>
    <w:rsid w:val="00861EEA"/>
    <w:rsid w:val="00863550"/>
    <w:rsid w:val="0086488D"/>
    <w:rsid w:val="008648BF"/>
    <w:rsid w:val="00865226"/>
    <w:rsid w:val="00865744"/>
    <w:rsid w:val="008700C1"/>
    <w:rsid w:val="0087022B"/>
    <w:rsid w:val="00870F5B"/>
    <w:rsid w:val="008725B4"/>
    <w:rsid w:val="00872745"/>
    <w:rsid w:val="00872843"/>
    <w:rsid w:val="00874AFB"/>
    <w:rsid w:val="008750DD"/>
    <w:rsid w:val="0087598A"/>
    <w:rsid w:val="00875C01"/>
    <w:rsid w:val="00876C2A"/>
    <w:rsid w:val="00880244"/>
    <w:rsid w:val="00880CAA"/>
    <w:rsid w:val="00880F68"/>
    <w:rsid w:val="0088388A"/>
    <w:rsid w:val="00886A0F"/>
    <w:rsid w:val="00890F7C"/>
    <w:rsid w:val="0089236B"/>
    <w:rsid w:val="00893283"/>
    <w:rsid w:val="0089475F"/>
    <w:rsid w:val="008956BE"/>
    <w:rsid w:val="008A13F6"/>
    <w:rsid w:val="008A2F75"/>
    <w:rsid w:val="008A609E"/>
    <w:rsid w:val="008B0781"/>
    <w:rsid w:val="008B091A"/>
    <w:rsid w:val="008B161B"/>
    <w:rsid w:val="008B16C7"/>
    <w:rsid w:val="008B48AE"/>
    <w:rsid w:val="008B63AC"/>
    <w:rsid w:val="008B793D"/>
    <w:rsid w:val="008C2817"/>
    <w:rsid w:val="008C2C10"/>
    <w:rsid w:val="008C593D"/>
    <w:rsid w:val="008C59F2"/>
    <w:rsid w:val="008C62FD"/>
    <w:rsid w:val="008C6856"/>
    <w:rsid w:val="008C7129"/>
    <w:rsid w:val="008C7245"/>
    <w:rsid w:val="008C7469"/>
    <w:rsid w:val="008D0F84"/>
    <w:rsid w:val="008D15ED"/>
    <w:rsid w:val="008D1B77"/>
    <w:rsid w:val="008D26C4"/>
    <w:rsid w:val="008D28DF"/>
    <w:rsid w:val="008D54B4"/>
    <w:rsid w:val="008D5AE6"/>
    <w:rsid w:val="008D7125"/>
    <w:rsid w:val="008D7AB5"/>
    <w:rsid w:val="008D7B2E"/>
    <w:rsid w:val="008D7C32"/>
    <w:rsid w:val="008E06C5"/>
    <w:rsid w:val="008E0A72"/>
    <w:rsid w:val="008E10D2"/>
    <w:rsid w:val="008E180B"/>
    <w:rsid w:val="008E1C74"/>
    <w:rsid w:val="008E1D3A"/>
    <w:rsid w:val="008E2345"/>
    <w:rsid w:val="008E33B0"/>
    <w:rsid w:val="008E5893"/>
    <w:rsid w:val="008E716A"/>
    <w:rsid w:val="008E732C"/>
    <w:rsid w:val="008F0C59"/>
    <w:rsid w:val="008F1561"/>
    <w:rsid w:val="008F4F67"/>
    <w:rsid w:val="008F5C93"/>
    <w:rsid w:val="008F5F8A"/>
    <w:rsid w:val="008F7682"/>
    <w:rsid w:val="008F7BF8"/>
    <w:rsid w:val="00900844"/>
    <w:rsid w:val="009009EA"/>
    <w:rsid w:val="00900F5E"/>
    <w:rsid w:val="00901409"/>
    <w:rsid w:val="00902B68"/>
    <w:rsid w:val="009034EF"/>
    <w:rsid w:val="0090400B"/>
    <w:rsid w:val="00906B96"/>
    <w:rsid w:val="00906F12"/>
    <w:rsid w:val="009110FC"/>
    <w:rsid w:val="009117A4"/>
    <w:rsid w:val="0091315E"/>
    <w:rsid w:val="0091366B"/>
    <w:rsid w:val="009136F2"/>
    <w:rsid w:val="00915D52"/>
    <w:rsid w:val="00916F91"/>
    <w:rsid w:val="0091766D"/>
    <w:rsid w:val="00921E5C"/>
    <w:rsid w:val="009224C3"/>
    <w:rsid w:val="00922A34"/>
    <w:rsid w:val="00923D95"/>
    <w:rsid w:val="00923F4B"/>
    <w:rsid w:val="0092431B"/>
    <w:rsid w:val="009245DE"/>
    <w:rsid w:val="00924C75"/>
    <w:rsid w:val="00930873"/>
    <w:rsid w:val="00935976"/>
    <w:rsid w:val="0093753A"/>
    <w:rsid w:val="00937C52"/>
    <w:rsid w:val="0094215A"/>
    <w:rsid w:val="0094251F"/>
    <w:rsid w:val="00942BD0"/>
    <w:rsid w:val="00942BDE"/>
    <w:rsid w:val="009430B9"/>
    <w:rsid w:val="00943ED2"/>
    <w:rsid w:val="00943F3F"/>
    <w:rsid w:val="0094516F"/>
    <w:rsid w:val="00945CEA"/>
    <w:rsid w:val="00946835"/>
    <w:rsid w:val="00951508"/>
    <w:rsid w:val="00951659"/>
    <w:rsid w:val="009517FC"/>
    <w:rsid w:val="009535EB"/>
    <w:rsid w:val="00953C67"/>
    <w:rsid w:val="00954211"/>
    <w:rsid w:val="00954D1E"/>
    <w:rsid w:val="00956547"/>
    <w:rsid w:val="009567C9"/>
    <w:rsid w:val="00957E4E"/>
    <w:rsid w:val="00960145"/>
    <w:rsid w:val="00960E2E"/>
    <w:rsid w:val="00962B19"/>
    <w:rsid w:val="00962E94"/>
    <w:rsid w:val="00963FAA"/>
    <w:rsid w:val="00966BE2"/>
    <w:rsid w:val="009704E4"/>
    <w:rsid w:val="00970606"/>
    <w:rsid w:val="009724FD"/>
    <w:rsid w:val="00973C6C"/>
    <w:rsid w:val="00973D7D"/>
    <w:rsid w:val="00974A0B"/>
    <w:rsid w:val="00975352"/>
    <w:rsid w:val="00977C0D"/>
    <w:rsid w:val="009801DD"/>
    <w:rsid w:val="00981DEC"/>
    <w:rsid w:val="00983D38"/>
    <w:rsid w:val="00984741"/>
    <w:rsid w:val="00985CAD"/>
    <w:rsid w:val="00986278"/>
    <w:rsid w:val="009862F7"/>
    <w:rsid w:val="00990C48"/>
    <w:rsid w:val="009930CE"/>
    <w:rsid w:val="00993B16"/>
    <w:rsid w:val="00995836"/>
    <w:rsid w:val="00995FF3"/>
    <w:rsid w:val="00996FE9"/>
    <w:rsid w:val="00997230"/>
    <w:rsid w:val="009A3445"/>
    <w:rsid w:val="009A3A92"/>
    <w:rsid w:val="009A3CE0"/>
    <w:rsid w:val="009A46D4"/>
    <w:rsid w:val="009A5E38"/>
    <w:rsid w:val="009A63E1"/>
    <w:rsid w:val="009B1444"/>
    <w:rsid w:val="009B148B"/>
    <w:rsid w:val="009B19EA"/>
    <w:rsid w:val="009B2C2F"/>
    <w:rsid w:val="009B3C8F"/>
    <w:rsid w:val="009B4359"/>
    <w:rsid w:val="009B4520"/>
    <w:rsid w:val="009B467B"/>
    <w:rsid w:val="009B6342"/>
    <w:rsid w:val="009B7479"/>
    <w:rsid w:val="009C1DE2"/>
    <w:rsid w:val="009C2AE1"/>
    <w:rsid w:val="009C2B62"/>
    <w:rsid w:val="009C55C5"/>
    <w:rsid w:val="009C5CC2"/>
    <w:rsid w:val="009C5D0F"/>
    <w:rsid w:val="009C5DB3"/>
    <w:rsid w:val="009C62B7"/>
    <w:rsid w:val="009C67DE"/>
    <w:rsid w:val="009C6C86"/>
    <w:rsid w:val="009C74E1"/>
    <w:rsid w:val="009D2273"/>
    <w:rsid w:val="009D2F42"/>
    <w:rsid w:val="009D31C0"/>
    <w:rsid w:val="009D3E4D"/>
    <w:rsid w:val="009E1C33"/>
    <w:rsid w:val="009E1D75"/>
    <w:rsid w:val="009E2017"/>
    <w:rsid w:val="009E2613"/>
    <w:rsid w:val="009E33DD"/>
    <w:rsid w:val="009E43D0"/>
    <w:rsid w:val="009E5869"/>
    <w:rsid w:val="009E6174"/>
    <w:rsid w:val="009E6B08"/>
    <w:rsid w:val="009E7E5D"/>
    <w:rsid w:val="009F01B9"/>
    <w:rsid w:val="009F0D61"/>
    <w:rsid w:val="009F2D4D"/>
    <w:rsid w:val="009F2DB9"/>
    <w:rsid w:val="009F492B"/>
    <w:rsid w:val="009F4A37"/>
    <w:rsid w:val="009F599F"/>
    <w:rsid w:val="009F6F2E"/>
    <w:rsid w:val="009F7522"/>
    <w:rsid w:val="00A01591"/>
    <w:rsid w:val="00A02A1E"/>
    <w:rsid w:val="00A02E09"/>
    <w:rsid w:val="00A041E8"/>
    <w:rsid w:val="00A1070C"/>
    <w:rsid w:val="00A10CD1"/>
    <w:rsid w:val="00A11B83"/>
    <w:rsid w:val="00A11BDD"/>
    <w:rsid w:val="00A12140"/>
    <w:rsid w:val="00A12477"/>
    <w:rsid w:val="00A1337A"/>
    <w:rsid w:val="00A1552E"/>
    <w:rsid w:val="00A15547"/>
    <w:rsid w:val="00A167F2"/>
    <w:rsid w:val="00A21DC4"/>
    <w:rsid w:val="00A229F2"/>
    <w:rsid w:val="00A236A4"/>
    <w:rsid w:val="00A237C6"/>
    <w:rsid w:val="00A23B04"/>
    <w:rsid w:val="00A25524"/>
    <w:rsid w:val="00A25E91"/>
    <w:rsid w:val="00A274F8"/>
    <w:rsid w:val="00A27EFF"/>
    <w:rsid w:val="00A303CF"/>
    <w:rsid w:val="00A31F5F"/>
    <w:rsid w:val="00A32090"/>
    <w:rsid w:val="00A32C94"/>
    <w:rsid w:val="00A3302A"/>
    <w:rsid w:val="00A33E1B"/>
    <w:rsid w:val="00A34F4E"/>
    <w:rsid w:val="00A35A69"/>
    <w:rsid w:val="00A35A9D"/>
    <w:rsid w:val="00A36793"/>
    <w:rsid w:val="00A36E16"/>
    <w:rsid w:val="00A37216"/>
    <w:rsid w:val="00A37AE5"/>
    <w:rsid w:val="00A37E73"/>
    <w:rsid w:val="00A44063"/>
    <w:rsid w:val="00A44D8D"/>
    <w:rsid w:val="00A478BC"/>
    <w:rsid w:val="00A50E8F"/>
    <w:rsid w:val="00A526C1"/>
    <w:rsid w:val="00A530AF"/>
    <w:rsid w:val="00A5432F"/>
    <w:rsid w:val="00A5570E"/>
    <w:rsid w:val="00A60620"/>
    <w:rsid w:val="00A62BE3"/>
    <w:rsid w:val="00A64B5D"/>
    <w:rsid w:val="00A670C7"/>
    <w:rsid w:val="00A675FD"/>
    <w:rsid w:val="00A7044B"/>
    <w:rsid w:val="00A704F1"/>
    <w:rsid w:val="00A70DAC"/>
    <w:rsid w:val="00A70FD4"/>
    <w:rsid w:val="00A711AA"/>
    <w:rsid w:val="00A719EC"/>
    <w:rsid w:val="00A71AC0"/>
    <w:rsid w:val="00A73551"/>
    <w:rsid w:val="00A75838"/>
    <w:rsid w:val="00A759F3"/>
    <w:rsid w:val="00A76063"/>
    <w:rsid w:val="00A763F8"/>
    <w:rsid w:val="00A77F6A"/>
    <w:rsid w:val="00A77F7E"/>
    <w:rsid w:val="00A809F2"/>
    <w:rsid w:val="00A8178B"/>
    <w:rsid w:val="00A83343"/>
    <w:rsid w:val="00A84712"/>
    <w:rsid w:val="00A84AEA"/>
    <w:rsid w:val="00A84E91"/>
    <w:rsid w:val="00A857B8"/>
    <w:rsid w:val="00A861C1"/>
    <w:rsid w:val="00A8684A"/>
    <w:rsid w:val="00A86D10"/>
    <w:rsid w:val="00A87F51"/>
    <w:rsid w:val="00A92493"/>
    <w:rsid w:val="00A9535A"/>
    <w:rsid w:val="00A970F0"/>
    <w:rsid w:val="00A975A5"/>
    <w:rsid w:val="00AA0D44"/>
    <w:rsid w:val="00AA17A8"/>
    <w:rsid w:val="00AA19B6"/>
    <w:rsid w:val="00AA2555"/>
    <w:rsid w:val="00AA295B"/>
    <w:rsid w:val="00AA2CE1"/>
    <w:rsid w:val="00AA3A2E"/>
    <w:rsid w:val="00AA4C2C"/>
    <w:rsid w:val="00AA5E6B"/>
    <w:rsid w:val="00AA652B"/>
    <w:rsid w:val="00AB02C1"/>
    <w:rsid w:val="00AB1336"/>
    <w:rsid w:val="00AB13FE"/>
    <w:rsid w:val="00AB2A43"/>
    <w:rsid w:val="00AB3E45"/>
    <w:rsid w:val="00AB4739"/>
    <w:rsid w:val="00AB7083"/>
    <w:rsid w:val="00AB7773"/>
    <w:rsid w:val="00AC203F"/>
    <w:rsid w:val="00AC24C2"/>
    <w:rsid w:val="00AC3996"/>
    <w:rsid w:val="00AC61EB"/>
    <w:rsid w:val="00AC6ACA"/>
    <w:rsid w:val="00AD0F9F"/>
    <w:rsid w:val="00AD1049"/>
    <w:rsid w:val="00AD17EA"/>
    <w:rsid w:val="00AD1B68"/>
    <w:rsid w:val="00AD2FA6"/>
    <w:rsid w:val="00AD33D2"/>
    <w:rsid w:val="00AD4650"/>
    <w:rsid w:val="00AD4D5F"/>
    <w:rsid w:val="00AD575A"/>
    <w:rsid w:val="00AE0AA5"/>
    <w:rsid w:val="00AE21E6"/>
    <w:rsid w:val="00AE2D1A"/>
    <w:rsid w:val="00AE45CB"/>
    <w:rsid w:val="00AE5C2D"/>
    <w:rsid w:val="00AE70DB"/>
    <w:rsid w:val="00AE7153"/>
    <w:rsid w:val="00AF0D4A"/>
    <w:rsid w:val="00AF1C72"/>
    <w:rsid w:val="00AF1E22"/>
    <w:rsid w:val="00AF2A4E"/>
    <w:rsid w:val="00AF32E1"/>
    <w:rsid w:val="00AF33A2"/>
    <w:rsid w:val="00AF48D7"/>
    <w:rsid w:val="00AF4FFC"/>
    <w:rsid w:val="00B0030B"/>
    <w:rsid w:val="00B00428"/>
    <w:rsid w:val="00B00AFE"/>
    <w:rsid w:val="00B00BD4"/>
    <w:rsid w:val="00B00FF1"/>
    <w:rsid w:val="00B0177F"/>
    <w:rsid w:val="00B02040"/>
    <w:rsid w:val="00B03B1A"/>
    <w:rsid w:val="00B066BB"/>
    <w:rsid w:val="00B06817"/>
    <w:rsid w:val="00B06A4F"/>
    <w:rsid w:val="00B11089"/>
    <w:rsid w:val="00B1163C"/>
    <w:rsid w:val="00B117B7"/>
    <w:rsid w:val="00B1191D"/>
    <w:rsid w:val="00B1484C"/>
    <w:rsid w:val="00B16DBE"/>
    <w:rsid w:val="00B17B19"/>
    <w:rsid w:val="00B23137"/>
    <w:rsid w:val="00B23F24"/>
    <w:rsid w:val="00B254E1"/>
    <w:rsid w:val="00B262D1"/>
    <w:rsid w:val="00B2744E"/>
    <w:rsid w:val="00B30725"/>
    <w:rsid w:val="00B31217"/>
    <w:rsid w:val="00B31560"/>
    <w:rsid w:val="00B31CA3"/>
    <w:rsid w:val="00B33CFD"/>
    <w:rsid w:val="00B34131"/>
    <w:rsid w:val="00B3427F"/>
    <w:rsid w:val="00B34B5B"/>
    <w:rsid w:val="00B359A0"/>
    <w:rsid w:val="00B362F8"/>
    <w:rsid w:val="00B3636B"/>
    <w:rsid w:val="00B376A5"/>
    <w:rsid w:val="00B40BC4"/>
    <w:rsid w:val="00B40D8C"/>
    <w:rsid w:val="00B40DD4"/>
    <w:rsid w:val="00B419B6"/>
    <w:rsid w:val="00B42FB6"/>
    <w:rsid w:val="00B43ECD"/>
    <w:rsid w:val="00B4408C"/>
    <w:rsid w:val="00B4569C"/>
    <w:rsid w:val="00B45D48"/>
    <w:rsid w:val="00B46CFB"/>
    <w:rsid w:val="00B516C5"/>
    <w:rsid w:val="00B520A0"/>
    <w:rsid w:val="00B52F90"/>
    <w:rsid w:val="00B53411"/>
    <w:rsid w:val="00B53A3E"/>
    <w:rsid w:val="00B53D8F"/>
    <w:rsid w:val="00B53DF1"/>
    <w:rsid w:val="00B54020"/>
    <w:rsid w:val="00B54140"/>
    <w:rsid w:val="00B55617"/>
    <w:rsid w:val="00B60456"/>
    <w:rsid w:val="00B6134C"/>
    <w:rsid w:val="00B61BA5"/>
    <w:rsid w:val="00B628A4"/>
    <w:rsid w:val="00B628D4"/>
    <w:rsid w:val="00B638F4"/>
    <w:rsid w:val="00B649E5"/>
    <w:rsid w:val="00B64BB2"/>
    <w:rsid w:val="00B65DC7"/>
    <w:rsid w:val="00B66346"/>
    <w:rsid w:val="00B664CE"/>
    <w:rsid w:val="00B66558"/>
    <w:rsid w:val="00B67B30"/>
    <w:rsid w:val="00B67DBB"/>
    <w:rsid w:val="00B67FE3"/>
    <w:rsid w:val="00B71654"/>
    <w:rsid w:val="00B71DF9"/>
    <w:rsid w:val="00B721AE"/>
    <w:rsid w:val="00B723B6"/>
    <w:rsid w:val="00B72D09"/>
    <w:rsid w:val="00B769C9"/>
    <w:rsid w:val="00B77511"/>
    <w:rsid w:val="00B803E4"/>
    <w:rsid w:val="00B80818"/>
    <w:rsid w:val="00B81E85"/>
    <w:rsid w:val="00B8237E"/>
    <w:rsid w:val="00B82665"/>
    <w:rsid w:val="00B82D81"/>
    <w:rsid w:val="00B8493C"/>
    <w:rsid w:val="00B853F7"/>
    <w:rsid w:val="00B8625E"/>
    <w:rsid w:val="00B93DF1"/>
    <w:rsid w:val="00B95B03"/>
    <w:rsid w:val="00B96D2C"/>
    <w:rsid w:val="00B97F2F"/>
    <w:rsid w:val="00BA03FB"/>
    <w:rsid w:val="00BA0D84"/>
    <w:rsid w:val="00BA0F42"/>
    <w:rsid w:val="00BA267B"/>
    <w:rsid w:val="00BA2837"/>
    <w:rsid w:val="00BA5C53"/>
    <w:rsid w:val="00BA73A6"/>
    <w:rsid w:val="00BB086E"/>
    <w:rsid w:val="00BB19F0"/>
    <w:rsid w:val="00BB242F"/>
    <w:rsid w:val="00BB4ACD"/>
    <w:rsid w:val="00BB52E1"/>
    <w:rsid w:val="00BB7895"/>
    <w:rsid w:val="00BC0F69"/>
    <w:rsid w:val="00BC13C4"/>
    <w:rsid w:val="00BC13E0"/>
    <w:rsid w:val="00BC16F6"/>
    <w:rsid w:val="00BC1D69"/>
    <w:rsid w:val="00BC2062"/>
    <w:rsid w:val="00BC3585"/>
    <w:rsid w:val="00BC3B7D"/>
    <w:rsid w:val="00BC46ED"/>
    <w:rsid w:val="00BC5540"/>
    <w:rsid w:val="00BC6E46"/>
    <w:rsid w:val="00BD2D84"/>
    <w:rsid w:val="00BD3523"/>
    <w:rsid w:val="00BD3A00"/>
    <w:rsid w:val="00BD7546"/>
    <w:rsid w:val="00BD7C92"/>
    <w:rsid w:val="00BE09E5"/>
    <w:rsid w:val="00BE1271"/>
    <w:rsid w:val="00BE1647"/>
    <w:rsid w:val="00BE3E75"/>
    <w:rsid w:val="00BE4562"/>
    <w:rsid w:val="00BE677B"/>
    <w:rsid w:val="00BE7BFA"/>
    <w:rsid w:val="00BF0567"/>
    <w:rsid w:val="00BF09B4"/>
    <w:rsid w:val="00BF0CD5"/>
    <w:rsid w:val="00BF2D93"/>
    <w:rsid w:val="00BF4294"/>
    <w:rsid w:val="00BF52A9"/>
    <w:rsid w:val="00BF5B75"/>
    <w:rsid w:val="00BF60B4"/>
    <w:rsid w:val="00BF6315"/>
    <w:rsid w:val="00BF6933"/>
    <w:rsid w:val="00BF7434"/>
    <w:rsid w:val="00C028A1"/>
    <w:rsid w:val="00C02DAE"/>
    <w:rsid w:val="00C03A46"/>
    <w:rsid w:val="00C05137"/>
    <w:rsid w:val="00C06EA4"/>
    <w:rsid w:val="00C07352"/>
    <w:rsid w:val="00C10880"/>
    <w:rsid w:val="00C11E0C"/>
    <w:rsid w:val="00C120B9"/>
    <w:rsid w:val="00C12D48"/>
    <w:rsid w:val="00C13A2B"/>
    <w:rsid w:val="00C14782"/>
    <w:rsid w:val="00C1545A"/>
    <w:rsid w:val="00C158C6"/>
    <w:rsid w:val="00C15DEF"/>
    <w:rsid w:val="00C16F20"/>
    <w:rsid w:val="00C17215"/>
    <w:rsid w:val="00C179E3"/>
    <w:rsid w:val="00C21D02"/>
    <w:rsid w:val="00C221F6"/>
    <w:rsid w:val="00C23E46"/>
    <w:rsid w:val="00C241D1"/>
    <w:rsid w:val="00C2462A"/>
    <w:rsid w:val="00C25AD2"/>
    <w:rsid w:val="00C260AC"/>
    <w:rsid w:val="00C30B71"/>
    <w:rsid w:val="00C3230B"/>
    <w:rsid w:val="00C341E9"/>
    <w:rsid w:val="00C343BA"/>
    <w:rsid w:val="00C34FC2"/>
    <w:rsid w:val="00C36EBB"/>
    <w:rsid w:val="00C40373"/>
    <w:rsid w:val="00C442AA"/>
    <w:rsid w:val="00C44E18"/>
    <w:rsid w:val="00C50225"/>
    <w:rsid w:val="00C50543"/>
    <w:rsid w:val="00C5064A"/>
    <w:rsid w:val="00C513FC"/>
    <w:rsid w:val="00C52B41"/>
    <w:rsid w:val="00C53229"/>
    <w:rsid w:val="00C54A25"/>
    <w:rsid w:val="00C553B5"/>
    <w:rsid w:val="00C600A3"/>
    <w:rsid w:val="00C6130F"/>
    <w:rsid w:val="00C6149A"/>
    <w:rsid w:val="00C61841"/>
    <w:rsid w:val="00C6278A"/>
    <w:rsid w:val="00C6373E"/>
    <w:rsid w:val="00C66DC1"/>
    <w:rsid w:val="00C673D0"/>
    <w:rsid w:val="00C72DE8"/>
    <w:rsid w:val="00C76556"/>
    <w:rsid w:val="00C76C47"/>
    <w:rsid w:val="00C77C50"/>
    <w:rsid w:val="00C8060E"/>
    <w:rsid w:val="00C80904"/>
    <w:rsid w:val="00C81618"/>
    <w:rsid w:val="00C82804"/>
    <w:rsid w:val="00C82A54"/>
    <w:rsid w:val="00C82EB3"/>
    <w:rsid w:val="00C8458E"/>
    <w:rsid w:val="00C875C0"/>
    <w:rsid w:val="00C92462"/>
    <w:rsid w:val="00C928FD"/>
    <w:rsid w:val="00C947C4"/>
    <w:rsid w:val="00C9485C"/>
    <w:rsid w:val="00C94E46"/>
    <w:rsid w:val="00CA11A6"/>
    <w:rsid w:val="00CA363C"/>
    <w:rsid w:val="00CA3F4E"/>
    <w:rsid w:val="00CA405F"/>
    <w:rsid w:val="00CA4F6E"/>
    <w:rsid w:val="00CA5326"/>
    <w:rsid w:val="00CA5706"/>
    <w:rsid w:val="00CB1E74"/>
    <w:rsid w:val="00CB47E1"/>
    <w:rsid w:val="00CB7278"/>
    <w:rsid w:val="00CC0BB6"/>
    <w:rsid w:val="00CC18A6"/>
    <w:rsid w:val="00CC230B"/>
    <w:rsid w:val="00CC2A5D"/>
    <w:rsid w:val="00CC4525"/>
    <w:rsid w:val="00CC4850"/>
    <w:rsid w:val="00CD00E7"/>
    <w:rsid w:val="00CD10CA"/>
    <w:rsid w:val="00CD21A0"/>
    <w:rsid w:val="00CD294E"/>
    <w:rsid w:val="00CD3466"/>
    <w:rsid w:val="00CD430E"/>
    <w:rsid w:val="00CD5F0B"/>
    <w:rsid w:val="00CE0434"/>
    <w:rsid w:val="00CE12E1"/>
    <w:rsid w:val="00CE2ED3"/>
    <w:rsid w:val="00CE3B13"/>
    <w:rsid w:val="00CE4FE7"/>
    <w:rsid w:val="00CE52B8"/>
    <w:rsid w:val="00CE5474"/>
    <w:rsid w:val="00CE6865"/>
    <w:rsid w:val="00CF15A3"/>
    <w:rsid w:val="00CF1EE9"/>
    <w:rsid w:val="00CF2112"/>
    <w:rsid w:val="00CF4596"/>
    <w:rsid w:val="00CF4737"/>
    <w:rsid w:val="00CF4F11"/>
    <w:rsid w:val="00CF5F09"/>
    <w:rsid w:val="00CF6F2D"/>
    <w:rsid w:val="00CF6FAA"/>
    <w:rsid w:val="00D01D5F"/>
    <w:rsid w:val="00D045F2"/>
    <w:rsid w:val="00D0568C"/>
    <w:rsid w:val="00D05AE5"/>
    <w:rsid w:val="00D07831"/>
    <w:rsid w:val="00D101E9"/>
    <w:rsid w:val="00D1024D"/>
    <w:rsid w:val="00D12008"/>
    <w:rsid w:val="00D1500D"/>
    <w:rsid w:val="00D1587B"/>
    <w:rsid w:val="00D20254"/>
    <w:rsid w:val="00D23056"/>
    <w:rsid w:val="00D25178"/>
    <w:rsid w:val="00D26177"/>
    <w:rsid w:val="00D27FCD"/>
    <w:rsid w:val="00D311FF"/>
    <w:rsid w:val="00D33B07"/>
    <w:rsid w:val="00D3564F"/>
    <w:rsid w:val="00D35733"/>
    <w:rsid w:val="00D35D36"/>
    <w:rsid w:val="00D419F7"/>
    <w:rsid w:val="00D41AC9"/>
    <w:rsid w:val="00D42A16"/>
    <w:rsid w:val="00D461B4"/>
    <w:rsid w:val="00D512ED"/>
    <w:rsid w:val="00D51F23"/>
    <w:rsid w:val="00D52F41"/>
    <w:rsid w:val="00D53553"/>
    <w:rsid w:val="00D547C7"/>
    <w:rsid w:val="00D54894"/>
    <w:rsid w:val="00D56E15"/>
    <w:rsid w:val="00D60A1F"/>
    <w:rsid w:val="00D60E74"/>
    <w:rsid w:val="00D61A51"/>
    <w:rsid w:val="00D61A8F"/>
    <w:rsid w:val="00D61ACC"/>
    <w:rsid w:val="00D6360D"/>
    <w:rsid w:val="00D63A39"/>
    <w:rsid w:val="00D64C8A"/>
    <w:rsid w:val="00D65803"/>
    <w:rsid w:val="00D66AE5"/>
    <w:rsid w:val="00D711C3"/>
    <w:rsid w:val="00D711E8"/>
    <w:rsid w:val="00D72240"/>
    <w:rsid w:val="00D722ED"/>
    <w:rsid w:val="00D739E4"/>
    <w:rsid w:val="00D77D30"/>
    <w:rsid w:val="00D81959"/>
    <w:rsid w:val="00D82847"/>
    <w:rsid w:val="00D828CB"/>
    <w:rsid w:val="00D83B0D"/>
    <w:rsid w:val="00D84049"/>
    <w:rsid w:val="00D85545"/>
    <w:rsid w:val="00D87A5D"/>
    <w:rsid w:val="00D91A6E"/>
    <w:rsid w:val="00D91E1F"/>
    <w:rsid w:val="00D93181"/>
    <w:rsid w:val="00D943C8"/>
    <w:rsid w:val="00D955E6"/>
    <w:rsid w:val="00D95C43"/>
    <w:rsid w:val="00D9608C"/>
    <w:rsid w:val="00D97446"/>
    <w:rsid w:val="00DA0944"/>
    <w:rsid w:val="00DA17D6"/>
    <w:rsid w:val="00DA1E88"/>
    <w:rsid w:val="00DA1EC6"/>
    <w:rsid w:val="00DA2074"/>
    <w:rsid w:val="00DA5592"/>
    <w:rsid w:val="00DA5945"/>
    <w:rsid w:val="00DA59E1"/>
    <w:rsid w:val="00DA77DB"/>
    <w:rsid w:val="00DA7B46"/>
    <w:rsid w:val="00DA7DED"/>
    <w:rsid w:val="00DB0C6E"/>
    <w:rsid w:val="00DB14F8"/>
    <w:rsid w:val="00DB2B28"/>
    <w:rsid w:val="00DB4C3C"/>
    <w:rsid w:val="00DB5808"/>
    <w:rsid w:val="00DB5C65"/>
    <w:rsid w:val="00DB679D"/>
    <w:rsid w:val="00DB73A9"/>
    <w:rsid w:val="00DC118E"/>
    <w:rsid w:val="00DC162D"/>
    <w:rsid w:val="00DC2275"/>
    <w:rsid w:val="00DC76FF"/>
    <w:rsid w:val="00DC7733"/>
    <w:rsid w:val="00DC7950"/>
    <w:rsid w:val="00DD003E"/>
    <w:rsid w:val="00DD0744"/>
    <w:rsid w:val="00DD078F"/>
    <w:rsid w:val="00DD0C45"/>
    <w:rsid w:val="00DD0CA3"/>
    <w:rsid w:val="00DD1D58"/>
    <w:rsid w:val="00DD1F5B"/>
    <w:rsid w:val="00DD3269"/>
    <w:rsid w:val="00DD49B0"/>
    <w:rsid w:val="00DD50FD"/>
    <w:rsid w:val="00DD712C"/>
    <w:rsid w:val="00DE145B"/>
    <w:rsid w:val="00DE2443"/>
    <w:rsid w:val="00DE2D88"/>
    <w:rsid w:val="00DE4524"/>
    <w:rsid w:val="00DE6FEF"/>
    <w:rsid w:val="00DE7983"/>
    <w:rsid w:val="00DE7A56"/>
    <w:rsid w:val="00DE7C00"/>
    <w:rsid w:val="00DF185F"/>
    <w:rsid w:val="00DF1EBD"/>
    <w:rsid w:val="00DF2546"/>
    <w:rsid w:val="00DF3FA5"/>
    <w:rsid w:val="00DF4DBF"/>
    <w:rsid w:val="00DF5CB2"/>
    <w:rsid w:val="00DF5FA1"/>
    <w:rsid w:val="00DF6148"/>
    <w:rsid w:val="00DF6627"/>
    <w:rsid w:val="00DF6BB5"/>
    <w:rsid w:val="00DF75F4"/>
    <w:rsid w:val="00DF765E"/>
    <w:rsid w:val="00DF77F9"/>
    <w:rsid w:val="00E03EC5"/>
    <w:rsid w:val="00E0419E"/>
    <w:rsid w:val="00E04D30"/>
    <w:rsid w:val="00E05269"/>
    <w:rsid w:val="00E053FF"/>
    <w:rsid w:val="00E0696C"/>
    <w:rsid w:val="00E07616"/>
    <w:rsid w:val="00E07C39"/>
    <w:rsid w:val="00E104BD"/>
    <w:rsid w:val="00E1124C"/>
    <w:rsid w:val="00E1142D"/>
    <w:rsid w:val="00E121D6"/>
    <w:rsid w:val="00E16545"/>
    <w:rsid w:val="00E16B84"/>
    <w:rsid w:val="00E178DB"/>
    <w:rsid w:val="00E17CF8"/>
    <w:rsid w:val="00E21A03"/>
    <w:rsid w:val="00E23243"/>
    <w:rsid w:val="00E23850"/>
    <w:rsid w:val="00E23AA3"/>
    <w:rsid w:val="00E24228"/>
    <w:rsid w:val="00E24BD0"/>
    <w:rsid w:val="00E25CBE"/>
    <w:rsid w:val="00E309B7"/>
    <w:rsid w:val="00E30E9B"/>
    <w:rsid w:val="00E31F2C"/>
    <w:rsid w:val="00E32CA0"/>
    <w:rsid w:val="00E34438"/>
    <w:rsid w:val="00E34F99"/>
    <w:rsid w:val="00E35D8D"/>
    <w:rsid w:val="00E36252"/>
    <w:rsid w:val="00E36677"/>
    <w:rsid w:val="00E37225"/>
    <w:rsid w:val="00E37845"/>
    <w:rsid w:val="00E40D7E"/>
    <w:rsid w:val="00E417A1"/>
    <w:rsid w:val="00E41C83"/>
    <w:rsid w:val="00E42226"/>
    <w:rsid w:val="00E43ABB"/>
    <w:rsid w:val="00E4437B"/>
    <w:rsid w:val="00E45631"/>
    <w:rsid w:val="00E45F82"/>
    <w:rsid w:val="00E46225"/>
    <w:rsid w:val="00E469F3"/>
    <w:rsid w:val="00E469FB"/>
    <w:rsid w:val="00E46A15"/>
    <w:rsid w:val="00E47202"/>
    <w:rsid w:val="00E5017B"/>
    <w:rsid w:val="00E54275"/>
    <w:rsid w:val="00E547BD"/>
    <w:rsid w:val="00E56D40"/>
    <w:rsid w:val="00E57E80"/>
    <w:rsid w:val="00E57FFE"/>
    <w:rsid w:val="00E60B01"/>
    <w:rsid w:val="00E62518"/>
    <w:rsid w:val="00E62B68"/>
    <w:rsid w:val="00E635DC"/>
    <w:rsid w:val="00E64CE5"/>
    <w:rsid w:val="00E6571C"/>
    <w:rsid w:val="00E66F2E"/>
    <w:rsid w:val="00E70FF0"/>
    <w:rsid w:val="00E715EC"/>
    <w:rsid w:val="00E71B74"/>
    <w:rsid w:val="00E71F93"/>
    <w:rsid w:val="00E72793"/>
    <w:rsid w:val="00E7303C"/>
    <w:rsid w:val="00E73840"/>
    <w:rsid w:val="00E7397B"/>
    <w:rsid w:val="00E73A3D"/>
    <w:rsid w:val="00E748CE"/>
    <w:rsid w:val="00E75BC8"/>
    <w:rsid w:val="00E76E56"/>
    <w:rsid w:val="00E805A7"/>
    <w:rsid w:val="00E82909"/>
    <w:rsid w:val="00E8427D"/>
    <w:rsid w:val="00E8680D"/>
    <w:rsid w:val="00E87FF0"/>
    <w:rsid w:val="00E904A3"/>
    <w:rsid w:val="00E90E40"/>
    <w:rsid w:val="00E914C6"/>
    <w:rsid w:val="00E91D97"/>
    <w:rsid w:val="00E9260A"/>
    <w:rsid w:val="00E92AF1"/>
    <w:rsid w:val="00E94336"/>
    <w:rsid w:val="00E9531A"/>
    <w:rsid w:val="00E95ED9"/>
    <w:rsid w:val="00E96211"/>
    <w:rsid w:val="00E96CB5"/>
    <w:rsid w:val="00EA08D9"/>
    <w:rsid w:val="00EA1187"/>
    <w:rsid w:val="00EA15EF"/>
    <w:rsid w:val="00EA21AF"/>
    <w:rsid w:val="00EA21C7"/>
    <w:rsid w:val="00EA2463"/>
    <w:rsid w:val="00EA2D98"/>
    <w:rsid w:val="00EA4A3B"/>
    <w:rsid w:val="00EA6366"/>
    <w:rsid w:val="00EA650F"/>
    <w:rsid w:val="00EA68AD"/>
    <w:rsid w:val="00EA6D2A"/>
    <w:rsid w:val="00EA6D33"/>
    <w:rsid w:val="00EA723F"/>
    <w:rsid w:val="00EB0F86"/>
    <w:rsid w:val="00EB1AC8"/>
    <w:rsid w:val="00EB1F0F"/>
    <w:rsid w:val="00EB2FD1"/>
    <w:rsid w:val="00EB3AEF"/>
    <w:rsid w:val="00EB4C22"/>
    <w:rsid w:val="00EB5BBE"/>
    <w:rsid w:val="00EB6154"/>
    <w:rsid w:val="00EB6988"/>
    <w:rsid w:val="00EC05CE"/>
    <w:rsid w:val="00EC0750"/>
    <w:rsid w:val="00EC1F4F"/>
    <w:rsid w:val="00EC272A"/>
    <w:rsid w:val="00EC298A"/>
    <w:rsid w:val="00EC2AEA"/>
    <w:rsid w:val="00EC2B5C"/>
    <w:rsid w:val="00EC30CF"/>
    <w:rsid w:val="00EC35B7"/>
    <w:rsid w:val="00EC5EE1"/>
    <w:rsid w:val="00EC67F7"/>
    <w:rsid w:val="00ED05C6"/>
    <w:rsid w:val="00ED1766"/>
    <w:rsid w:val="00ED6986"/>
    <w:rsid w:val="00ED759B"/>
    <w:rsid w:val="00EE165C"/>
    <w:rsid w:val="00EE2200"/>
    <w:rsid w:val="00EE2905"/>
    <w:rsid w:val="00EE54B1"/>
    <w:rsid w:val="00EE63C4"/>
    <w:rsid w:val="00EE64E8"/>
    <w:rsid w:val="00EE6F95"/>
    <w:rsid w:val="00EE7201"/>
    <w:rsid w:val="00EE7305"/>
    <w:rsid w:val="00EF000C"/>
    <w:rsid w:val="00EF02BB"/>
    <w:rsid w:val="00EF2453"/>
    <w:rsid w:val="00EF2751"/>
    <w:rsid w:val="00EF3140"/>
    <w:rsid w:val="00EF4239"/>
    <w:rsid w:val="00EF4311"/>
    <w:rsid w:val="00EF441F"/>
    <w:rsid w:val="00EF4726"/>
    <w:rsid w:val="00EF4765"/>
    <w:rsid w:val="00EF4F81"/>
    <w:rsid w:val="00F00015"/>
    <w:rsid w:val="00F0006D"/>
    <w:rsid w:val="00F0270A"/>
    <w:rsid w:val="00F044B7"/>
    <w:rsid w:val="00F04C00"/>
    <w:rsid w:val="00F04D5D"/>
    <w:rsid w:val="00F06A4F"/>
    <w:rsid w:val="00F117A9"/>
    <w:rsid w:val="00F11DC6"/>
    <w:rsid w:val="00F12C95"/>
    <w:rsid w:val="00F148B2"/>
    <w:rsid w:val="00F14DD4"/>
    <w:rsid w:val="00F150F1"/>
    <w:rsid w:val="00F1675F"/>
    <w:rsid w:val="00F17148"/>
    <w:rsid w:val="00F1720F"/>
    <w:rsid w:val="00F206CC"/>
    <w:rsid w:val="00F243F1"/>
    <w:rsid w:val="00F248A3"/>
    <w:rsid w:val="00F260A1"/>
    <w:rsid w:val="00F3010F"/>
    <w:rsid w:val="00F307D5"/>
    <w:rsid w:val="00F30BB9"/>
    <w:rsid w:val="00F31339"/>
    <w:rsid w:val="00F32178"/>
    <w:rsid w:val="00F33244"/>
    <w:rsid w:val="00F339ED"/>
    <w:rsid w:val="00F34281"/>
    <w:rsid w:val="00F34C9C"/>
    <w:rsid w:val="00F35BF1"/>
    <w:rsid w:val="00F36041"/>
    <w:rsid w:val="00F36AC8"/>
    <w:rsid w:val="00F36BF2"/>
    <w:rsid w:val="00F37498"/>
    <w:rsid w:val="00F377A1"/>
    <w:rsid w:val="00F40FDE"/>
    <w:rsid w:val="00F415B0"/>
    <w:rsid w:val="00F42AE1"/>
    <w:rsid w:val="00F431DC"/>
    <w:rsid w:val="00F43C7A"/>
    <w:rsid w:val="00F442D0"/>
    <w:rsid w:val="00F44690"/>
    <w:rsid w:val="00F4474D"/>
    <w:rsid w:val="00F45E56"/>
    <w:rsid w:val="00F5012D"/>
    <w:rsid w:val="00F50FB1"/>
    <w:rsid w:val="00F51FE0"/>
    <w:rsid w:val="00F53795"/>
    <w:rsid w:val="00F53804"/>
    <w:rsid w:val="00F5480D"/>
    <w:rsid w:val="00F54854"/>
    <w:rsid w:val="00F5590B"/>
    <w:rsid w:val="00F55F82"/>
    <w:rsid w:val="00F570CA"/>
    <w:rsid w:val="00F573AA"/>
    <w:rsid w:val="00F57A80"/>
    <w:rsid w:val="00F614D9"/>
    <w:rsid w:val="00F635DC"/>
    <w:rsid w:val="00F63F5F"/>
    <w:rsid w:val="00F645AA"/>
    <w:rsid w:val="00F65D4A"/>
    <w:rsid w:val="00F65DD5"/>
    <w:rsid w:val="00F65F36"/>
    <w:rsid w:val="00F67DF5"/>
    <w:rsid w:val="00F67E0B"/>
    <w:rsid w:val="00F7016D"/>
    <w:rsid w:val="00F70180"/>
    <w:rsid w:val="00F70977"/>
    <w:rsid w:val="00F71167"/>
    <w:rsid w:val="00F72F39"/>
    <w:rsid w:val="00F7437B"/>
    <w:rsid w:val="00F74A7F"/>
    <w:rsid w:val="00F75497"/>
    <w:rsid w:val="00F75F69"/>
    <w:rsid w:val="00F76031"/>
    <w:rsid w:val="00F764C5"/>
    <w:rsid w:val="00F766B3"/>
    <w:rsid w:val="00F771AD"/>
    <w:rsid w:val="00F773FA"/>
    <w:rsid w:val="00F77F49"/>
    <w:rsid w:val="00F80592"/>
    <w:rsid w:val="00F81985"/>
    <w:rsid w:val="00F82579"/>
    <w:rsid w:val="00F826A1"/>
    <w:rsid w:val="00F82F9F"/>
    <w:rsid w:val="00F840B8"/>
    <w:rsid w:val="00F85831"/>
    <w:rsid w:val="00F8752E"/>
    <w:rsid w:val="00F90036"/>
    <w:rsid w:val="00F90C09"/>
    <w:rsid w:val="00F931FA"/>
    <w:rsid w:val="00F958CF"/>
    <w:rsid w:val="00F96260"/>
    <w:rsid w:val="00F963E2"/>
    <w:rsid w:val="00F96454"/>
    <w:rsid w:val="00F96F5C"/>
    <w:rsid w:val="00FA01B6"/>
    <w:rsid w:val="00FA0B2E"/>
    <w:rsid w:val="00FA2D44"/>
    <w:rsid w:val="00FA4B24"/>
    <w:rsid w:val="00FA509E"/>
    <w:rsid w:val="00FA7805"/>
    <w:rsid w:val="00FB002F"/>
    <w:rsid w:val="00FB04D6"/>
    <w:rsid w:val="00FB0A07"/>
    <w:rsid w:val="00FB31F8"/>
    <w:rsid w:val="00FB4307"/>
    <w:rsid w:val="00FB4CE8"/>
    <w:rsid w:val="00FB5557"/>
    <w:rsid w:val="00FC04EB"/>
    <w:rsid w:val="00FC2077"/>
    <w:rsid w:val="00FC4B5B"/>
    <w:rsid w:val="00FC6C06"/>
    <w:rsid w:val="00FC70A0"/>
    <w:rsid w:val="00FC774B"/>
    <w:rsid w:val="00FD0113"/>
    <w:rsid w:val="00FD0313"/>
    <w:rsid w:val="00FD03F1"/>
    <w:rsid w:val="00FD1C60"/>
    <w:rsid w:val="00FD2282"/>
    <w:rsid w:val="00FD3521"/>
    <w:rsid w:val="00FD3733"/>
    <w:rsid w:val="00FD4A10"/>
    <w:rsid w:val="00FD56A6"/>
    <w:rsid w:val="00FD6339"/>
    <w:rsid w:val="00FD6B4D"/>
    <w:rsid w:val="00FD6B5F"/>
    <w:rsid w:val="00FE0D2D"/>
    <w:rsid w:val="00FE1751"/>
    <w:rsid w:val="00FE46DA"/>
    <w:rsid w:val="00FE4B2C"/>
    <w:rsid w:val="00FE6C0F"/>
    <w:rsid w:val="00FE7B9D"/>
    <w:rsid w:val="00FF02AE"/>
    <w:rsid w:val="00FF0724"/>
    <w:rsid w:val="00FF0C6E"/>
    <w:rsid w:val="00FF107F"/>
    <w:rsid w:val="00FF14CE"/>
    <w:rsid w:val="00FF189E"/>
    <w:rsid w:val="00FF2103"/>
    <w:rsid w:val="00FF21BF"/>
    <w:rsid w:val="00FF31DC"/>
    <w:rsid w:val="00FF44FA"/>
    <w:rsid w:val="00FF586B"/>
    <w:rsid w:val="00FF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073"/>
        <o:r id="V:Rule11" type="connector" idref="#_x0000_s1086"/>
        <o:r id="V:Rule12" type="connector" idref="#_x0000_s1088"/>
        <o:r id="V:Rule13" type="connector" idref="#_x0000_s1071"/>
        <o:r id="V:Rule14" type="connector" idref="#_x0000_s1087"/>
        <o:r id="V:Rule15" type="connector" idref="#_x0000_s1092"/>
        <o:r id="V:Rule16" type="connector" idref="#_x0000_s1072"/>
        <o:r id="V:Rule17" type="connector" idref="#_x0000_s1065"/>
        <o:r id="V:Rule18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3C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1"/>
    <w:qFormat/>
    <w:rsid w:val="00603C2A"/>
    <w:pPr>
      <w:keepNext/>
      <w:ind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603C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603C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603C2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603C2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603C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03C2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603C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Схема документа Знак"/>
    <w:basedOn w:val="a1"/>
    <w:link w:val="a5"/>
    <w:semiHidden/>
    <w:rsid w:val="00603C2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5">
    <w:name w:val="Document Map"/>
    <w:basedOn w:val="a0"/>
    <w:link w:val="a4"/>
    <w:semiHidden/>
    <w:rsid w:val="00603C2A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0"/>
    <w:link w:val="a7"/>
    <w:rsid w:val="00603C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603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1"/>
    <w:rsid w:val="00603C2A"/>
  </w:style>
  <w:style w:type="paragraph" w:styleId="21">
    <w:name w:val="Body Text 2"/>
    <w:basedOn w:val="a0"/>
    <w:link w:val="22"/>
    <w:rsid w:val="00603C2A"/>
    <w:pPr>
      <w:autoSpaceDE/>
      <w:autoSpaceDN/>
    </w:pPr>
    <w:rPr>
      <w:sz w:val="28"/>
      <w:szCs w:val="28"/>
    </w:rPr>
  </w:style>
  <w:style w:type="character" w:customStyle="1" w:styleId="22">
    <w:name w:val="Основной текст 2 Знак"/>
    <w:basedOn w:val="a1"/>
    <w:link w:val="21"/>
    <w:rsid w:val="00603C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0"/>
    <w:link w:val="24"/>
    <w:rsid w:val="00603C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603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Список1"/>
    <w:basedOn w:val="a0"/>
    <w:rsid w:val="00603C2A"/>
    <w:pPr>
      <w:widowControl w:val="0"/>
      <w:numPr>
        <w:numId w:val="1"/>
      </w:numPr>
      <w:spacing w:line="360" w:lineRule="auto"/>
      <w:jc w:val="both"/>
    </w:pPr>
    <w:rPr>
      <w:sz w:val="28"/>
      <w:szCs w:val="28"/>
    </w:rPr>
  </w:style>
  <w:style w:type="paragraph" w:styleId="a9">
    <w:name w:val="Body Text"/>
    <w:basedOn w:val="a0"/>
    <w:link w:val="12"/>
    <w:rsid w:val="00603C2A"/>
    <w:pPr>
      <w:spacing w:after="120"/>
    </w:pPr>
  </w:style>
  <w:style w:type="character" w:customStyle="1" w:styleId="12">
    <w:name w:val="Основной текст Знак1"/>
    <w:basedOn w:val="a1"/>
    <w:link w:val="a9"/>
    <w:locked/>
    <w:rsid w:val="00603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603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603C2A"/>
    <w:rPr>
      <w:color w:val="0000FF"/>
      <w:u w:val="single"/>
    </w:rPr>
  </w:style>
  <w:style w:type="paragraph" w:customStyle="1" w:styleId="-">
    <w:name w:val="МУ-диплом"/>
    <w:basedOn w:val="a0"/>
    <w:rsid w:val="00603C2A"/>
    <w:pPr>
      <w:autoSpaceDE/>
      <w:autoSpaceDN/>
      <w:spacing w:after="40" w:line="360" w:lineRule="auto"/>
      <w:ind w:firstLine="357"/>
      <w:jc w:val="both"/>
    </w:pPr>
    <w:rPr>
      <w:sz w:val="22"/>
      <w:szCs w:val="22"/>
    </w:rPr>
  </w:style>
  <w:style w:type="paragraph" w:customStyle="1" w:styleId="Iauiue">
    <w:name w:val="Iau?iue"/>
    <w:rsid w:val="00603C2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rsid w:val="00603C2A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rsid w:val="00603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603C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603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0"/>
    <w:link w:val="34"/>
    <w:rsid w:val="00603C2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603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footnote text"/>
    <w:basedOn w:val="a0"/>
    <w:link w:val="af"/>
    <w:semiHidden/>
    <w:rsid w:val="00603C2A"/>
  </w:style>
  <w:style w:type="character" w:customStyle="1" w:styleId="af">
    <w:name w:val="Текст сноски Знак"/>
    <w:basedOn w:val="a1"/>
    <w:link w:val="ae"/>
    <w:semiHidden/>
    <w:rsid w:val="00603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1"/>
    <w:semiHidden/>
    <w:rsid w:val="00603C2A"/>
    <w:rPr>
      <w:vertAlign w:val="superscript"/>
    </w:rPr>
  </w:style>
  <w:style w:type="paragraph" w:customStyle="1" w:styleId="13">
    <w:name w:val="Стиль1"/>
    <w:basedOn w:val="2"/>
    <w:rsid w:val="00603C2A"/>
    <w:pPr>
      <w:tabs>
        <w:tab w:val="left" w:pos="360"/>
      </w:tabs>
      <w:autoSpaceDE/>
      <w:autoSpaceDN/>
      <w:spacing w:before="0" w:after="0" w:line="360" w:lineRule="auto"/>
      <w:ind w:left="360" w:firstLine="567"/>
      <w:jc w:val="both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f1">
    <w:name w:val="Normal (Web)"/>
    <w:basedOn w:val="a0"/>
    <w:uiPriority w:val="99"/>
    <w:rsid w:val="00603C2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2">
    <w:name w:val="header"/>
    <w:basedOn w:val="a0"/>
    <w:link w:val="af3"/>
    <w:uiPriority w:val="99"/>
    <w:rsid w:val="00603C2A"/>
    <w:pPr>
      <w:tabs>
        <w:tab w:val="center" w:pos="4536"/>
        <w:tab w:val="right" w:pos="9072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603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0"/>
    <w:qFormat/>
    <w:rsid w:val="00603C2A"/>
    <w:pPr>
      <w:autoSpaceDE/>
      <w:autoSpaceDN/>
      <w:spacing w:after="200" w:line="276" w:lineRule="auto"/>
      <w:ind w:left="720"/>
    </w:pPr>
    <w:rPr>
      <w:sz w:val="24"/>
      <w:szCs w:val="24"/>
    </w:rPr>
  </w:style>
  <w:style w:type="paragraph" w:customStyle="1" w:styleId="a">
    <w:name w:val="Сп_лит"/>
    <w:basedOn w:val="af2"/>
    <w:rsid w:val="00603C2A"/>
    <w:pPr>
      <w:keepLines/>
      <w:numPr>
        <w:numId w:val="23"/>
      </w:numPr>
      <w:tabs>
        <w:tab w:val="left" w:pos="426"/>
        <w:tab w:val="center" w:pos="4320"/>
        <w:tab w:val="right" w:pos="8640"/>
      </w:tabs>
      <w:autoSpaceDE/>
      <w:autoSpaceDN/>
      <w:spacing w:after="80"/>
      <w:jc w:val="both"/>
    </w:pPr>
    <w:rPr>
      <w:sz w:val="22"/>
      <w:szCs w:val="22"/>
    </w:rPr>
  </w:style>
  <w:style w:type="paragraph" w:customStyle="1" w:styleId="c">
    <w:name w:val="c"/>
    <w:basedOn w:val="a0"/>
    <w:rsid w:val="00603C2A"/>
    <w:pPr>
      <w:autoSpaceDE/>
      <w:autoSpaceDN/>
      <w:jc w:val="center"/>
    </w:pPr>
    <w:rPr>
      <w:color w:val="000000"/>
      <w:sz w:val="24"/>
      <w:szCs w:val="24"/>
    </w:rPr>
  </w:style>
  <w:style w:type="paragraph" w:customStyle="1" w:styleId="af5">
    <w:name w:val="основной текст СПБ"/>
    <w:basedOn w:val="a0"/>
    <w:rsid w:val="00603C2A"/>
    <w:pPr>
      <w:autoSpaceDE/>
      <w:autoSpaceDN/>
      <w:spacing w:line="360" w:lineRule="auto"/>
      <w:ind w:firstLine="539"/>
      <w:jc w:val="both"/>
    </w:pPr>
    <w:rPr>
      <w:sz w:val="24"/>
      <w:szCs w:val="24"/>
    </w:rPr>
  </w:style>
  <w:style w:type="paragraph" w:customStyle="1" w:styleId="ConsPlusTitle">
    <w:name w:val="ConsPlusTitle"/>
    <w:rsid w:val="00603C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03C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">
    <w:name w:val="Основной текст + Интервал 0 pt"/>
    <w:rsid w:val="00603C2A"/>
    <w:rPr>
      <w:rFonts w:ascii="Times New Roman" w:hAnsi="Times New Roman" w:cs="Times New Roman"/>
      <w:spacing w:val="10"/>
      <w:sz w:val="17"/>
      <w:szCs w:val="17"/>
    </w:rPr>
  </w:style>
  <w:style w:type="character" w:customStyle="1" w:styleId="apple-converted-space">
    <w:name w:val="apple-converted-space"/>
    <w:basedOn w:val="a1"/>
    <w:rsid w:val="00603C2A"/>
  </w:style>
  <w:style w:type="paragraph" w:customStyle="1" w:styleId="1250">
    <w:name w:val="Стиль Дипломный + Слева:  125 см Первая строка:  0 см"/>
    <w:basedOn w:val="a0"/>
    <w:rsid w:val="00603C2A"/>
    <w:pPr>
      <w:autoSpaceDE/>
      <w:autoSpaceDN/>
      <w:spacing w:line="360" w:lineRule="auto"/>
      <w:ind w:firstLine="709"/>
      <w:jc w:val="both"/>
    </w:pPr>
    <w:rPr>
      <w:sz w:val="28"/>
    </w:rPr>
  </w:style>
  <w:style w:type="paragraph" w:customStyle="1" w:styleId="14">
    <w:name w:val="Абзац списка1"/>
    <w:basedOn w:val="a0"/>
    <w:rsid w:val="00603C2A"/>
    <w:pPr>
      <w:autoSpaceDE/>
      <w:autoSpaceDN/>
      <w:ind w:left="720"/>
    </w:pPr>
    <w:rPr>
      <w:rFonts w:eastAsia="Calibri"/>
      <w:sz w:val="24"/>
      <w:szCs w:val="24"/>
    </w:rPr>
  </w:style>
  <w:style w:type="paragraph" w:customStyle="1" w:styleId="210">
    <w:name w:val="Основной текст 21"/>
    <w:basedOn w:val="a0"/>
    <w:rsid w:val="00603C2A"/>
    <w:pPr>
      <w:autoSpaceDE/>
      <w:autoSpaceDN/>
      <w:spacing w:line="360" w:lineRule="auto"/>
      <w:jc w:val="center"/>
    </w:pPr>
    <w:rPr>
      <w:rFonts w:eastAsia="Calibri"/>
      <w:b/>
      <w:bCs/>
      <w:sz w:val="28"/>
      <w:szCs w:val="24"/>
      <w:lang w:eastAsia="ar-SA"/>
    </w:rPr>
  </w:style>
  <w:style w:type="character" w:styleId="af6">
    <w:name w:val="Strong"/>
    <w:basedOn w:val="a1"/>
    <w:qFormat/>
    <w:rsid w:val="00603C2A"/>
    <w:rPr>
      <w:b/>
      <w:bCs/>
    </w:rPr>
  </w:style>
  <w:style w:type="paragraph" w:styleId="15">
    <w:name w:val="toc 1"/>
    <w:basedOn w:val="a0"/>
    <w:next w:val="a0"/>
    <w:autoRedefine/>
    <w:rsid w:val="00603C2A"/>
  </w:style>
  <w:style w:type="paragraph" w:styleId="af7">
    <w:name w:val="Balloon Text"/>
    <w:basedOn w:val="a0"/>
    <w:link w:val="af8"/>
    <w:uiPriority w:val="99"/>
    <w:semiHidden/>
    <w:unhideWhenUsed/>
    <w:rsid w:val="00603C2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603C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2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16000000000000003"/>
          <c:y val="1.9867549668874215E-2"/>
          <c:w val="0.6164705882352941"/>
          <c:h val="0.68874172185430471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Денежная выручка</c:v>
                </c:pt>
              </c:strCache>
            </c:strRef>
          </c:tx>
          <c:spPr>
            <a:blipFill dpi="0" rotWithShape="0">
              <a:blip xmlns:r="http://schemas.openxmlformats.org/officeDocument/2006/relationships" r:embed="rId1"/>
              <a:srcRect/>
              <a:tile tx="0" ty="0" sx="100000" sy="100000" flip="none" algn="tl"/>
            </a:blipFill>
            <a:ln w="11131">
              <a:solidFill>
                <a:srgbClr val="000000"/>
              </a:solidFill>
              <a:prstDash val="solid"/>
            </a:ln>
          </c:spPr>
          <c:explosion val="19"/>
          <c:dPt>
            <c:idx val="0"/>
            <c:spPr>
              <a:pattFill prst="pct90">
                <a:fgClr>
                  <a:srgbClr val="9999FF"/>
                </a:fgClr>
                <a:bgClr>
                  <a:srgbClr val="FFFFFF"/>
                </a:bgClr>
              </a:pattFill>
              <a:ln w="11131">
                <a:solidFill>
                  <a:srgbClr val="000000"/>
                </a:solidFill>
                <a:prstDash val="sysDash"/>
              </a:ln>
            </c:spPr>
          </c:dPt>
          <c:dPt>
            <c:idx val="1"/>
            <c:spPr>
              <a:pattFill prst="shingle">
                <a:fgClr>
                  <a:srgbClr val="99CCFF"/>
                </a:fgClr>
                <a:bgClr>
                  <a:srgbClr val="FFFFFF"/>
                </a:bgClr>
              </a:pattFill>
              <a:ln w="11131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spPr>
                <a:noFill/>
                <a:ln w="22262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Val val="1"/>
            </c:dLbl>
            <c:dLbl>
              <c:idx val="1"/>
              <c:spPr>
                <a:noFill/>
                <a:ln w="22262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Sheet1!$B$1:$C$1</c:f>
              <c:strCache>
                <c:ptCount val="2"/>
                <c:pt idx="0">
                  <c:v>Продукция растениеводства</c:v>
                </c:pt>
                <c:pt idx="1">
                  <c:v>Продукция животноводства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24.6</c:v>
                </c:pt>
                <c:pt idx="1">
                  <c:v>75.400000000000006</c:v>
                </c:pt>
              </c:numCache>
            </c:numRef>
          </c:val>
        </c:ser>
      </c:pie3DChart>
      <c:spPr>
        <a:noFill/>
        <a:ln w="22262">
          <a:noFill/>
        </a:ln>
      </c:spPr>
    </c:plotArea>
    <c:legend>
      <c:legendPos val="b"/>
      <c:layout>
        <c:manualLayout>
          <c:xMode val="edge"/>
          <c:yMode val="edge"/>
          <c:x val="8.2352912782454046E-2"/>
          <c:y val="0.6434324146981637"/>
          <c:w val="0.82823529411764707"/>
          <c:h val="0.26490066225165643"/>
        </c:manualLayout>
      </c:layout>
      <c:spPr>
        <a:noFill/>
        <a:ln w="22262">
          <a:noFill/>
        </a:ln>
      </c:spPr>
      <c:txPr>
        <a:bodyPr/>
        <a:lstStyle/>
        <a:p>
          <a:pPr>
            <a:defRPr sz="12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7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3127</Words>
  <Characters>17825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Одьга</dc:creator>
  <cp:lastModifiedBy>Фролова О.А.</cp:lastModifiedBy>
  <cp:revision>2</cp:revision>
  <cp:lastPrinted>2015-05-26T06:09:00Z</cp:lastPrinted>
  <dcterms:created xsi:type="dcterms:W3CDTF">2015-05-26T06:49:00Z</dcterms:created>
  <dcterms:modified xsi:type="dcterms:W3CDTF">2015-05-26T06:49:00Z</dcterms:modified>
</cp:coreProperties>
</file>